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shd w:val="clear" w:color="auto" w:fill="FFFFFF"/>
        <w:jc w:val="center"/>
        <w:rPr>
          <w:rFonts w:hint="eastAsia" w:ascii="楷体_GB2312" w:hAnsi="宋体" w:eastAsia="楷体_GB2312" w:cs="宋体"/>
          <w:color w:val="000000"/>
          <w:sz w:val="32"/>
          <w:szCs w:val="32"/>
          <w:u w:val="single"/>
        </w:rPr>
      </w:pPr>
      <w:bookmarkStart w:id="0" w:name="_Toc210014240"/>
      <w:bookmarkStart w:id="1" w:name="_Toc210029555"/>
      <w:r>
        <w:rPr>
          <w:rFonts w:hint="eastAsia" w:ascii="楷体_GB2312" w:hAnsi="宋体" w:eastAsia="楷体_GB2312" w:cs="宋体"/>
          <w:color w:val="000000"/>
          <w:sz w:val="32"/>
          <w:szCs w:val="32"/>
          <w:u w:val="single"/>
        </w:rPr>
        <w:t>临漳县职教中心</w:t>
      </w:r>
      <w:r>
        <w:rPr>
          <w:rFonts w:hint="eastAsia" w:ascii="楷体_GB2312" w:hAnsi="宋体" w:eastAsia="楷体_GB2312" w:cs="宋体"/>
          <w:color w:val="000000"/>
          <w:sz w:val="32"/>
          <w:szCs w:val="32"/>
          <w:u w:val="single"/>
          <w:lang w:eastAsia="zh-CN"/>
        </w:rPr>
        <w:t>卫生信息管理专业</w:t>
      </w:r>
    </w:p>
    <w:p>
      <w:pPr>
        <w:shd w:val="clear" w:color="auto" w:fill="FFFFFF"/>
        <w:jc w:val="center"/>
        <w:rPr>
          <w:rFonts w:ascii="宋体" w:hAnsi="宋体" w:cs="宋体"/>
          <w:color w:val="000000"/>
          <w:sz w:val="24"/>
        </w:rPr>
      </w:pPr>
      <w:r>
        <w:rPr>
          <w:rFonts w:hint="eastAsia"/>
          <w:b/>
          <w:bCs/>
          <w:color w:val="000000"/>
          <w:sz w:val="72"/>
          <w:szCs w:val="72"/>
        </w:rPr>
        <w:t>人才培养方案</w:t>
      </w:r>
    </w:p>
    <w:p>
      <w:pPr>
        <w:shd w:val="clear" w:color="auto" w:fill="FFFFFF"/>
        <w:jc w:val="center"/>
        <w:rPr>
          <w:rFonts w:ascii="宋体" w:hAnsi="宋体" w:cs="宋体"/>
          <w:color w:val="000000"/>
          <w:sz w:val="24"/>
        </w:rPr>
      </w:pPr>
      <w:r>
        <w:rPr>
          <w:rFonts w:hint="eastAsia" w:ascii="楷体_GB2312" w:hAnsi="宋体" w:eastAsia="楷体_GB2312" w:cs="宋体"/>
          <w:color w:val="000000"/>
          <w:sz w:val="32"/>
          <w:szCs w:val="32"/>
        </w:rPr>
        <w:t>（学制三年）</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ascii="宋体" w:hAnsi="宋体" w:cs="宋体"/>
          <w:color w:val="000000"/>
          <w:sz w:val="24"/>
        </w:rPr>
      </w:pPr>
      <w:r>
        <w:rPr>
          <w:rFonts w:ascii="宋体" w:hAnsi="宋体" w:cs="宋体"/>
          <w:color w:val="000000"/>
          <w:sz w:val="24"/>
        </w:rPr>
        <w:t> </w:t>
      </w:r>
    </w:p>
    <w:p>
      <w:pPr>
        <w:shd w:val="clear" w:color="auto" w:fill="FFFFFF"/>
        <w:jc w:val="center"/>
        <w:rPr>
          <w:rFonts w:hint="eastAsia" w:ascii="楷体_GB2312" w:hAnsi="宋体" w:eastAsia="楷体_GB2312" w:cs="宋体"/>
          <w:color w:val="000000"/>
          <w:sz w:val="32"/>
          <w:szCs w:val="32"/>
        </w:rPr>
      </w:pPr>
      <w:r>
        <w:rPr>
          <w:rFonts w:hint="eastAsia" w:ascii="楷体_GB2312" w:hAnsi="宋体" w:eastAsia="楷体_GB2312" w:cs="宋体"/>
          <w:color w:val="000000"/>
          <w:sz w:val="32"/>
          <w:szCs w:val="32"/>
        </w:rPr>
        <w:t>二○二</w:t>
      </w:r>
      <w:r>
        <w:rPr>
          <w:rFonts w:hint="eastAsia" w:ascii="楷体_GB2312" w:hAnsi="宋体" w:eastAsia="楷体_GB2312" w:cs="宋体"/>
          <w:color w:val="000000"/>
          <w:sz w:val="32"/>
          <w:szCs w:val="32"/>
          <w:lang w:eastAsia="zh-CN"/>
        </w:rPr>
        <w:t>一</w:t>
      </w:r>
      <w:r>
        <w:rPr>
          <w:rFonts w:hint="eastAsia" w:ascii="楷体_GB2312" w:hAnsi="宋体" w:eastAsia="楷体_GB2312" w:cs="宋体"/>
          <w:color w:val="000000"/>
          <w:sz w:val="32"/>
          <w:szCs w:val="32"/>
        </w:rPr>
        <w:t>年修订</w:t>
      </w:r>
    </w:p>
    <w:p>
      <w:pPr>
        <w:shd w:val="clear" w:color="auto" w:fill="FFFFFF"/>
        <w:jc w:val="center"/>
        <w:rPr>
          <w:rFonts w:hint="eastAsia" w:ascii="楷体_GB2312" w:hAnsi="宋体" w:eastAsia="楷体_GB2312" w:cs="宋体"/>
          <w:color w:val="000000"/>
          <w:sz w:val="32"/>
          <w:szCs w:val="32"/>
        </w:rPr>
      </w:pPr>
    </w:p>
    <w:p>
      <w:pPr>
        <w:spacing w:line="380" w:lineRule="exact"/>
        <w:jc w:val="both"/>
        <w:rPr>
          <w:rFonts w:hint="eastAsia" w:ascii="宋体" w:hAnsi="宋体"/>
          <w:b/>
          <w:sz w:val="36"/>
          <w:szCs w:val="36"/>
          <w:lang w:eastAsia="zh-CN"/>
        </w:rPr>
      </w:pPr>
    </w:p>
    <w:p>
      <w:pPr>
        <w:spacing w:line="380" w:lineRule="exact"/>
        <w:jc w:val="center"/>
        <w:rPr>
          <w:rFonts w:hint="eastAsia" w:asciiTheme="majorEastAsia" w:hAnsiTheme="majorEastAsia" w:eastAsiaTheme="majorEastAsia"/>
          <w:b/>
          <w:sz w:val="36"/>
          <w:szCs w:val="36"/>
          <w:lang w:eastAsia="zh-CN"/>
        </w:rPr>
      </w:pPr>
      <w:r>
        <w:rPr>
          <w:rFonts w:hint="eastAsia" w:ascii="宋体" w:hAnsi="宋体"/>
          <w:b/>
          <w:sz w:val="36"/>
          <w:szCs w:val="36"/>
          <w:lang w:eastAsia="zh-CN"/>
        </w:rPr>
        <w:t>临漳</w:t>
      </w:r>
      <w:r>
        <w:rPr>
          <w:rFonts w:hint="eastAsia" w:ascii="宋体" w:hAnsi="宋体"/>
          <w:b/>
          <w:sz w:val="36"/>
          <w:szCs w:val="36"/>
        </w:rPr>
        <w:t>县职教中心</w:t>
      </w:r>
    </w:p>
    <w:p>
      <w:pPr>
        <w:autoSpaceDE w:val="0"/>
        <w:autoSpaceDN w:val="0"/>
        <w:adjustRightInd w:val="0"/>
        <w:spacing w:line="360" w:lineRule="auto"/>
        <w:jc w:val="center"/>
        <w:outlineLvl w:val="0"/>
        <w:rPr>
          <w:rFonts w:asciiTheme="majorEastAsia" w:hAnsiTheme="majorEastAsia" w:eastAsiaTheme="majorEastAsia"/>
          <w:b/>
          <w:sz w:val="36"/>
          <w:szCs w:val="36"/>
        </w:rPr>
      </w:pPr>
      <w:r>
        <w:rPr>
          <w:rFonts w:hint="eastAsia" w:asciiTheme="majorEastAsia" w:hAnsiTheme="majorEastAsia" w:eastAsiaTheme="majorEastAsia"/>
          <w:b/>
          <w:sz w:val="36"/>
          <w:szCs w:val="36"/>
          <w:lang w:eastAsia="zh-CN"/>
        </w:rPr>
        <w:t>卫生信息管理专业</w:t>
      </w:r>
      <w:r>
        <w:rPr>
          <w:rFonts w:hint="eastAsia" w:asciiTheme="majorEastAsia" w:hAnsiTheme="majorEastAsia" w:eastAsiaTheme="majorEastAsia"/>
          <w:b/>
          <w:sz w:val="36"/>
          <w:szCs w:val="36"/>
        </w:rPr>
        <w:t>人才培养方案</w:t>
      </w:r>
    </w:p>
    <w:p>
      <w:pPr>
        <w:spacing w:line="360" w:lineRule="auto"/>
        <w:ind w:firstLine="562" w:firstLineChars="200"/>
        <w:jc w:val="left"/>
        <w:rPr>
          <w:rFonts w:asciiTheme="minorEastAsia" w:hAnsiTheme="minorEastAsia" w:eastAsiaTheme="minorEastAsia"/>
          <w:b/>
          <w:bCs/>
          <w:sz w:val="28"/>
          <w:szCs w:val="28"/>
        </w:rPr>
      </w:pP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一、专业名称（专业代码）</w:t>
      </w:r>
    </w:p>
    <w:p>
      <w:pPr>
        <w:tabs>
          <w:tab w:val="left" w:pos="709"/>
        </w:tabs>
        <w:spacing w:line="360" w:lineRule="auto"/>
        <w:ind w:firstLine="560" w:firstLineChars="200"/>
        <w:jc w:val="left"/>
        <w:rPr>
          <w:rFonts w:asciiTheme="minorEastAsia" w:hAnsiTheme="minorEastAsia" w:eastAsiaTheme="minorEastAsia"/>
          <w:color w:val="000000"/>
          <w:sz w:val="28"/>
          <w:szCs w:val="28"/>
        </w:rPr>
      </w:pPr>
      <w:bookmarkStart w:id="2" w:name="_Toc26541"/>
      <w:bookmarkStart w:id="3" w:name="_Toc287858160"/>
      <w:r>
        <w:rPr>
          <w:rFonts w:hint="eastAsia" w:asciiTheme="minorEastAsia" w:hAnsiTheme="minorEastAsia" w:eastAsiaTheme="minorEastAsia"/>
          <w:color w:val="000000"/>
          <w:sz w:val="28"/>
          <w:szCs w:val="28"/>
          <w:lang w:eastAsia="zh-CN"/>
        </w:rPr>
        <w:t>卫生信息管理</w:t>
      </w:r>
      <w:r>
        <w:rPr>
          <w:rFonts w:asciiTheme="minorEastAsia" w:hAnsiTheme="minorEastAsia" w:eastAsiaTheme="minorEastAsia"/>
          <w:color w:val="000000"/>
          <w:sz w:val="28"/>
          <w:szCs w:val="28"/>
        </w:rPr>
        <w:t xml:space="preserve">( </w:t>
      </w:r>
      <w:r>
        <w:rPr>
          <w:rFonts w:hint="eastAsia" w:asciiTheme="minorEastAsia" w:hAnsiTheme="minorEastAsia" w:eastAsiaTheme="minorEastAsia"/>
          <w:color w:val="000000"/>
          <w:sz w:val="28"/>
          <w:szCs w:val="28"/>
          <w:lang w:val="en-US" w:eastAsia="zh-CN"/>
        </w:rPr>
        <w:t>102700</w:t>
      </w:r>
      <w:r>
        <w:rPr>
          <w:rFonts w:asciiTheme="minorEastAsia" w:hAnsiTheme="minorEastAsia" w:eastAsiaTheme="minorEastAsia"/>
          <w:color w:val="000000"/>
          <w:sz w:val="28"/>
          <w:szCs w:val="28"/>
        </w:rPr>
        <w:t xml:space="preserve"> )</w:t>
      </w:r>
    </w:p>
    <w:bookmarkEnd w:id="2"/>
    <w:bookmarkEnd w:id="3"/>
    <w:p>
      <w:pPr>
        <w:numPr>
          <w:ilvl w:val="0"/>
          <w:numId w:val="2"/>
        </w:num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入学要求</w:t>
      </w:r>
      <w:bookmarkStart w:id="10" w:name="_GoBack"/>
      <w:bookmarkEnd w:id="10"/>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初中毕业或具有同等</w:t>
      </w:r>
      <w:r>
        <w:rPr>
          <w:rFonts w:hint="eastAsia" w:asciiTheme="minorEastAsia" w:hAnsiTheme="minorEastAsia" w:eastAsiaTheme="minorEastAsia"/>
          <w:color w:val="000000"/>
          <w:sz w:val="28"/>
          <w:szCs w:val="28"/>
          <w:lang w:eastAsia="zh-CN"/>
        </w:rPr>
        <w:t>学历</w:t>
      </w:r>
    </w:p>
    <w:p>
      <w:pPr>
        <w:numPr>
          <w:ilvl w:val="0"/>
          <w:numId w:val="2"/>
        </w:num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基本学制</w:t>
      </w:r>
    </w:p>
    <w:p>
      <w:pPr>
        <w:spacing w:line="360" w:lineRule="auto"/>
        <w:ind w:firstLine="560" w:firstLineChars="200"/>
        <w:jc w:val="left"/>
        <w:rPr>
          <w:rFonts w:asciiTheme="minorEastAsia" w:hAnsiTheme="minorEastAsia" w:eastAsiaTheme="minorEastAsia"/>
          <w:sz w:val="28"/>
          <w:szCs w:val="28"/>
        </w:rPr>
      </w:pPr>
      <w:bookmarkStart w:id="4" w:name="_Toc2819"/>
      <w:bookmarkStart w:id="5" w:name="_Toc287858161"/>
      <w:r>
        <w:rPr>
          <w:rFonts w:hint="eastAsia" w:asciiTheme="minorEastAsia" w:hAnsiTheme="minorEastAsia" w:eastAsiaTheme="minorEastAsia"/>
          <w:sz w:val="28"/>
          <w:szCs w:val="28"/>
        </w:rPr>
        <w:t>学制三年</w:t>
      </w:r>
      <w:bookmarkEnd w:id="4"/>
      <w:bookmarkEnd w:id="5"/>
      <w:bookmarkStart w:id="6" w:name="_Toc287858165"/>
      <w:bookmarkStart w:id="7" w:name="_Toc14211"/>
    </w:p>
    <w:p>
      <w:pPr>
        <w:spacing w:line="360" w:lineRule="auto"/>
        <w:ind w:firstLine="562" w:firstLine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四、培养</w:t>
      </w:r>
      <w:bookmarkEnd w:id="6"/>
      <w:bookmarkEnd w:id="7"/>
      <w:r>
        <w:rPr>
          <w:rFonts w:hint="eastAsia" w:asciiTheme="minorEastAsia" w:hAnsiTheme="minorEastAsia" w:eastAsiaTheme="minorEastAsia"/>
          <w:b/>
          <w:bCs/>
          <w:sz w:val="28"/>
          <w:szCs w:val="28"/>
        </w:rPr>
        <w:t>目标</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培养适应我国社会主义现代化建设和护理事业发展需要的，德智体美全面发展，掌握护理专业的基本理论知识和专业技能，具有良好的职业道德、人文素养、实践能力和创新精神，毕业后能在各级医疗、预防、保健机构从事临床护理、社区护理和健康保健等护理工作的高等技术应用型护理专门人才。</w:t>
      </w:r>
    </w:p>
    <w:p>
      <w:pPr>
        <w:spacing w:line="360" w:lineRule="auto"/>
        <w:ind w:left="420" w:leftChars="200"/>
        <w:jc w:val="both"/>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五、职业范围</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临床护理</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社区护理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健康保健</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取得职业资格证书：</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护士资格证书</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六、人才规格</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本专业毕业生应具有以下职业素养、专业知识和技能：</w:t>
      </w:r>
    </w:p>
    <w:p>
      <w:pPr>
        <w:tabs>
          <w:tab w:val="left" w:pos="709"/>
        </w:tabs>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(一）德育综合素质</w:t>
      </w:r>
      <w:r>
        <w:rPr>
          <w:rFonts w:hint="eastAsia" w:asciiTheme="minorEastAsia" w:hAnsiTheme="minorEastAsia" w:eastAsiaTheme="minorEastAsia"/>
          <w:b/>
          <w:bCs/>
          <w:color w:val="000000"/>
          <w:sz w:val="28"/>
          <w:szCs w:val="28"/>
        </w:rPr>
        <w:tab/>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思想道德素质：具有正确的世界观，人生观、价值观。</w:t>
      </w:r>
      <w:r>
        <w:rPr>
          <w:rFonts w:hint="eastAsia" w:asciiTheme="minorEastAsia" w:hAnsiTheme="minorEastAsia" w:eastAsiaTheme="minorEastAsia"/>
          <w:color w:val="000000"/>
          <w:sz w:val="28"/>
          <w:szCs w:val="28"/>
        </w:rPr>
        <w:t>热爱祖国，树立社会主义核心价值观，具有为中国特色社会主义现代化建设服务以及为人民服务的意识。</w:t>
      </w:r>
      <w:r>
        <w:rPr>
          <w:rFonts w:hint="eastAsia" w:asciiTheme="minorEastAsia" w:hAnsiTheme="minorEastAsia" w:eastAsiaTheme="minorEastAsia"/>
          <w:color w:val="000000"/>
          <w:sz w:val="28"/>
          <w:szCs w:val="28"/>
          <w:lang w:eastAsia="zh-CN"/>
        </w:rPr>
        <w:t>自觉遵守法律法规、护理职业道德规范和社会公德。</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人文素质：具有努力追求自我发展和自我完善、有求知欲和终身学习的精神。能吃苦耐劳，乐于奉献，团结合作，勇于创新。</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身体心理素养：具有良好的生理、心理状态和社会适应能力，正确认识和评价自己，慎独意识强。具备一定的自我心理调节能力和对作者、失败的承受能力。</w:t>
      </w:r>
    </w:p>
    <w:p>
      <w:pPr>
        <w:tabs>
          <w:tab w:val="left" w:pos="709"/>
        </w:tabs>
        <w:spacing w:line="360" w:lineRule="auto"/>
        <w:ind w:firstLine="562" w:firstLineChars="200"/>
        <w:jc w:val="left"/>
        <w:rPr>
          <w:rFonts w:hint="eastAsia" w:asciiTheme="minorEastAsia" w:hAnsiTheme="minorEastAsia" w:eastAsiaTheme="minorEastAsia"/>
          <w:b/>
          <w:bCs/>
          <w:color w:val="000000"/>
          <w:sz w:val="28"/>
          <w:szCs w:val="28"/>
          <w:lang w:eastAsia="zh-CN"/>
        </w:rPr>
      </w:pPr>
      <w:r>
        <w:rPr>
          <w:rFonts w:hint="eastAsia" w:asciiTheme="minorEastAsia" w:hAnsiTheme="minorEastAsia" w:eastAsiaTheme="minorEastAsia"/>
          <w:b/>
          <w:bCs/>
          <w:color w:val="000000"/>
          <w:sz w:val="28"/>
          <w:szCs w:val="28"/>
        </w:rPr>
        <w:t xml:space="preserve">(二) </w:t>
      </w:r>
      <w:r>
        <w:rPr>
          <w:rFonts w:hint="eastAsia" w:asciiTheme="minorEastAsia" w:hAnsiTheme="minorEastAsia" w:eastAsiaTheme="minorEastAsia"/>
          <w:b/>
          <w:bCs/>
          <w:color w:val="000000"/>
          <w:sz w:val="28"/>
          <w:szCs w:val="28"/>
          <w:lang w:eastAsia="zh-CN"/>
        </w:rPr>
        <w:t>知识要求</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掌握现代护理学的基础理论和基本知识，掌握急、慢性和重症病人的护理原则与急救的护理配合。了解护理学科和医学技术发展动态。</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掌握护理服务所必须的基础医学、临床医学、社会、人文等学科知识并能综合有效地运用于护理工作中。</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掌握社区护理服务地基本知识、方法。</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eastAsia="zh-CN"/>
        </w:rPr>
        <w:t>具备必须地医疗卫生法规知识，熟悉国家卫生工作方针、政策及法规，在职业活动中学会用法律保护护理对象和自身的权益。</w:t>
      </w:r>
    </w:p>
    <w:p>
      <w:pPr>
        <w:tabs>
          <w:tab w:val="left" w:pos="709"/>
        </w:tabs>
        <w:spacing w:line="360" w:lineRule="auto"/>
        <w:ind w:firstLine="562" w:firstLineChars="200"/>
        <w:jc w:val="left"/>
        <w:rPr>
          <w:rFonts w:asciiTheme="minorEastAsia" w:hAnsiTheme="minorEastAsia" w:eastAsiaTheme="minorEastAsia"/>
          <w:b/>
          <w:bCs/>
          <w:color w:val="000000"/>
          <w:sz w:val="28"/>
          <w:szCs w:val="28"/>
        </w:rPr>
      </w:pPr>
      <w:bookmarkStart w:id="8" w:name="_Toc287858167"/>
      <w:bookmarkStart w:id="9" w:name="_Toc18859"/>
      <w:r>
        <w:rPr>
          <w:rFonts w:hint="eastAsia" w:asciiTheme="minorEastAsia" w:hAnsiTheme="minorEastAsia" w:eastAsiaTheme="minorEastAsia"/>
          <w:b/>
          <w:bCs/>
          <w:color w:val="000000"/>
          <w:sz w:val="28"/>
          <w:szCs w:val="28"/>
        </w:rPr>
        <w:t>（三）职业技能</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（1）</w:t>
      </w:r>
      <w:r>
        <w:rPr>
          <w:rFonts w:hint="eastAsia" w:asciiTheme="minorEastAsia" w:hAnsiTheme="minorEastAsia" w:eastAsiaTheme="minorEastAsia"/>
          <w:color w:val="000000"/>
          <w:sz w:val="28"/>
          <w:szCs w:val="28"/>
          <w:lang w:eastAsia="zh-CN"/>
        </w:rPr>
        <w:t>具有为护理对象的身体、心理、社会、文化等方面提供整体护理的能力。</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（2）</w:t>
      </w:r>
      <w:r>
        <w:rPr>
          <w:rFonts w:hint="eastAsia" w:asciiTheme="minorEastAsia" w:hAnsiTheme="minorEastAsia" w:eastAsiaTheme="minorEastAsia"/>
          <w:color w:val="000000"/>
          <w:sz w:val="28"/>
          <w:szCs w:val="28"/>
          <w:lang w:eastAsia="zh-CN"/>
        </w:rPr>
        <w:t>具有规范的基础护理和专科护理操作技能。</w:t>
      </w:r>
    </w:p>
    <w:p>
      <w:pPr>
        <w:tabs>
          <w:tab w:val="left" w:pos="709"/>
        </w:tabs>
        <w:spacing w:line="360" w:lineRule="auto"/>
        <w:ind w:left="559" w:leftChars="266" w:firstLine="0" w:firstLineChars="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（3）</w:t>
      </w:r>
      <w:r>
        <w:rPr>
          <w:rFonts w:hint="eastAsia" w:asciiTheme="minorEastAsia" w:hAnsiTheme="minorEastAsia" w:eastAsiaTheme="minorEastAsia"/>
          <w:color w:val="000000"/>
          <w:sz w:val="28"/>
          <w:szCs w:val="28"/>
          <w:lang w:eastAsia="zh-CN"/>
        </w:rPr>
        <w:t>具有对危急重症病人的初步应急处理能力和配合抢救能力。</w:t>
      </w:r>
      <w:r>
        <w:rPr>
          <w:rFonts w:hint="eastAsia" w:asciiTheme="minorEastAsia" w:hAnsiTheme="minorEastAsia" w:eastAsiaTheme="minorEastAsia"/>
          <w:color w:val="000000"/>
          <w:sz w:val="28"/>
          <w:szCs w:val="28"/>
        </w:rPr>
        <w:t>（4）</w:t>
      </w:r>
      <w:r>
        <w:rPr>
          <w:rFonts w:hint="eastAsia" w:asciiTheme="minorEastAsia" w:hAnsiTheme="minorEastAsia" w:eastAsiaTheme="minorEastAsia"/>
          <w:color w:val="000000"/>
          <w:sz w:val="28"/>
          <w:szCs w:val="28"/>
          <w:lang w:eastAsia="zh-CN"/>
        </w:rPr>
        <w:t>具有对常见病、多发病病情和常用药物疗效、反应的观察能力和护理能力。</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（5）</w:t>
      </w:r>
      <w:r>
        <w:rPr>
          <w:rFonts w:hint="eastAsia" w:asciiTheme="minorEastAsia" w:hAnsiTheme="minorEastAsia" w:eastAsiaTheme="minorEastAsia"/>
          <w:color w:val="000000"/>
          <w:sz w:val="28"/>
          <w:szCs w:val="28"/>
          <w:lang w:eastAsia="zh-CN"/>
        </w:rPr>
        <w:t>具有社区卫生服务的基本技能、开展健康教育和卫生保健指导的能力。</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（6）</w:t>
      </w:r>
      <w:r>
        <w:rPr>
          <w:rFonts w:hint="eastAsia" w:asciiTheme="minorEastAsia" w:hAnsiTheme="minorEastAsia" w:eastAsiaTheme="minorEastAsia"/>
          <w:color w:val="000000"/>
          <w:sz w:val="28"/>
          <w:szCs w:val="28"/>
          <w:lang w:eastAsia="zh-CN"/>
        </w:rPr>
        <w:t>具有一定的护理科研和护理管理能力。</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rPr>
        <w:t>（7）</w:t>
      </w:r>
      <w:r>
        <w:rPr>
          <w:rFonts w:hint="eastAsia" w:asciiTheme="minorEastAsia" w:hAnsiTheme="minorEastAsia" w:eastAsiaTheme="minorEastAsia"/>
          <w:color w:val="000000"/>
          <w:sz w:val="28"/>
          <w:szCs w:val="28"/>
          <w:lang w:eastAsia="zh-CN"/>
        </w:rPr>
        <w:t>具有良好的团结协作、沟通交流和合作的能力。</w:t>
      </w:r>
    </w:p>
    <w:p>
      <w:pPr>
        <w:tabs>
          <w:tab w:val="left" w:pos="709"/>
        </w:tabs>
        <w:spacing w:line="360" w:lineRule="auto"/>
        <w:ind w:firstLine="560" w:firstLineChars="200"/>
        <w:jc w:val="left"/>
        <w:rPr>
          <w:rFonts w:hint="eastAsia" w:asciiTheme="minorEastAsia" w:hAnsiTheme="minorEastAsia" w:eastAsiaTheme="minorEastAsia"/>
          <w:color w:val="000000"/>
          <w:sz w:val="28"/>
          <w:szCs w:val="28"/>
          <w:lang w:eastAsia="zh-CN"/>
        </w:rPr>
      </w:pPr>
      <w:r>
        <w:rPr>
          <w:rFonts w:hint="eastAsia" w:asciiTheme="minorEastAsia" w:hAnsiTheme="minorEastAsia" w:eastAsiaTheme="minorEastAsia"/>
          <w:color w:val="000000"/>
          <w:sz w:val="28"/>
          <w:szCs w:val="28"/>
          <w:lang w:eastAsia="zh-CN"/>
        </w:rPr>
        <w:t>（</w:t>
      </w:r>
      <w:r>
        <w:rPr>
          <w:rFonts w:hint="eastAsia" w:asciiTheme="minorEastAsia" w:hAnsiTheme="minorEastAsia" w:eastAsiaTheme="minorEastAsia"/>
          <w:color w:val="000000"/>
          <w:sz w:val="28"/>
          <w:szCs w:val="28"/>
          <w:lang w:val="en-US" w:eastAsia="zh-CN"/>
        </w:rPr>
        <w:t>8</w:t>
      </w:r>
      <w:r>
        <w:rPr>
          <w:rFonts w:hint="eastAsia" w:asciiTheme="minorEastAsia" w:hAnsiTheme="minorEastAsia" w:eastAsiaTheme="minorEastAsia"/>
          <w:color w:val="000000"/>
          <w:sz w:val="28"/>
          <w:szCs w:val="28"/>
          <w:lang w:eastAsia="zh-CN"/>
        </w:rPr>
        <w:t>）具有良好的适应第一线工作环境的基本能力。具有继续学习新知识和接受新技能的能力。</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七、课程设置及要求</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本专业课程设置分为公共基础课和专业技能课。</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公共基础课包括德育课、文化课、体育、音乐</w:t>
      </w:r>
      <w:r>
        <w:rPr>
          <w:rFonts w:hint="eastAsia" w:asciiTheme="minorEastAsia" w:hAnsiTheme="minorEastAsia" w:eastAsiaTheme="minorEastAsia"/>
          <w:color w:val="000000"/>
          <w:sz w:val="28"/>
          <w:szCs w:val="28"/>
          <w:lang w:eastAsia="zh-CN"/>
        </w:rPr>
        <w:t>等</w:t>
      </w:r>
      <w:r>
        <w:rPr>
          <w:rFonts w:hint="eastAsia" w:asciiTheme="minorEastAsia" w:hAnsiTheme="minorEastAsia" w:eastAsiaTheme="minorEastAsia"/>
          <w:color w:val="000000"/>
          <w:sz w:val="28"/>
          <w:szCs w:val="28"/>
        </w:rPr>
        <w:t>基础课。</w:t>
      </w:r>
    </w:p>
    <w:p>
      <w:pPr>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专业技能课包括</w:t>
      </w:r>
      <w:r>
        <w:rPr>
          <w:rFonts w:hint="eastAsia" w:asciiTheme="minorEastAsia" w:hAnsiTheme="minorEastAsia" w:eastAsiaTheme="minorEastAsia"/>
          <w:color w:val="000000"/>
          <w:sz w:val="28"/>
          <w:szCs w:val="28"/>
          <w:lang w:eastAsia="zh-CN"/>
        </w:rPr>
        <w:t>人体基础解剖学、组织胚胎学、生理、药理、护理学基础</w:t>
      </w:r>
      <w:r>
        <w:rPr>
          <w:rFonts w:hint="eastAsia" w:asciiTheme="minorEastAsia" w:hAnsiTheme="minorEastAsia" w:eastAsiaTheme="minorEastAsia"/>
          <w:color w:val="000000"/>
          <w:sz w:val="28"/>
          <w:szCs w:val="28"/>
        </w:rPr>
        <w:t>。</w:t>
      </w:r>
    </w:p>
    <w:p>
      <w:pPr>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（一）公共基础课</w:t>
      </w:r>
    </w:p>
    <w:tbl>
      <w:tblPr>
        <w:tblStyle w:val="19"/>
        <w:tblW w:w="852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3"/>
        <w:gridCol w:w="1475"/>
        <w:gridCol w:w="4270"/>
        <w:gridCol w:w="139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383" w:type="dxa"/>
            <w:vAlign w:val="center"/>
          </w:tcPr>
          <w:p>
            <w:pPr>
              <w:spacing w:line="360" w:lineRule="auto"/>
              <w:jc w:val="center"/>
              <w:rPr>
                <w:rFonts w:ascii="Calibri" w:hAnsi="Calibri"/>
                <w:sz w:val="24"/>
                <w:szCs w:val="24"/>
              </w:rPr>
            </w:pPr>
            <w:r>
              <w:rPr>
                <w:rFonts w:hint="eastAsia" w:ascii="Calibri" w:hAnsi="Calibri"/>
                <w:sz w:val="24"/>
                <w:szCs w:val="24"/>
              </w:rPr>
              <w:t>序号</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课程名称</w:t>
            </w:r>
          </w:p>
        </w:tc>
        <w:tc>
          <w:tcPr>
            <w:tcW w:w="4270" w:type="dxa"/>
            <w:vAlign w:val="center"/>
          </w:tcPr>
          <w:p>
            <w:pPr>
              <w:spacing w:line="360" w:lineRule="auto"/>
              <w:jc w:val="left"/>
              <w:rPr>
                <w:rFonts w:ascii="Calibri" w:hAnsi="Calibri"/>
                <w:sz w:val="24"/>
                <w:szCs w:val="24"/>
              </w:rPr>
            </w:pPr>
            <w:r>
              <w:rPr>
                <w:rFonts w:hint="eastAsia" w:ascii="宋体" w:cs="宋体"/>
                <w:sz w:val="24"/>
                <w:szCs w:val="24"/>
              </w:rPr>
              <w:t>主要教学内容和要求</w:t>
            </w:r>
          </w:p>
        </w:tc>
        <w:tc>
          <w:tcPr>
            <w:tcW w:w="1392" w:type="dxa"/>
            <w:vAlign w:val="center"/>
          </w:tcPr>
          <w:p>
            <w:pPr>
              <w:spacing w:line="360" w:lineRule="auto"/>
              <w:jc w:val="center"/>
              <w:rPr>
                <w:rFonts w:ascii="Calibri" w:hAnsi="Calibri"/>
                <w:sz w:val="24"/>
                <w:szCs w:val="24"/>
              </w:rPr>
            </w:pPr>
            <w:r>
              <w:rPr>
                <w:rFonts w:hint="eastAsia" w:ascii="宋体" w:cs="宋体"/>
                <w:sz w:val="24"/>
                <w:szCs w:val="24"/>
              </w:rPr>
              <w:t>学时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1</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德育</w:t>
            </w:r>
          </w:p>
        </w:tc>
        <w:tc>
          <w:tcPr>
            <w:tcW w:w="4270" w:type="dxa"/>
          </w:tcPr>
          <w:p>
            <w:pPr>
              <w:spacing w:line="360" w:lineRule="auto"/>
              <w:jc w:val="left"/>
              <w:rPr>
                <w:rFonts w:ascii="Calibri" w:hAnsi="Calibri"/>
                <w:sz w:val="24"/>
                <w:szCs w:val="24"/>
              </w:rPr>
            </w:pPr>
            <w:r>
              <w:rPr>
                <w:rFonts w:hint="eastAsia" w:ascii="Calibri" w:hAnsi="Calibri"/>
                <w:sz w:val="24"/>
                <w:szCs w:val="24"/>
              </w:rPr>
              <w:t>包括《职业道德与法律》、《经济与生活》、《哲学与人生》、《职业生涯规划》，四门课程，每学期每周2节，是有针对性地对学生进行马列主义、毛泽东思想和邓小平理论基本观点教育，法纪法制教育，文明礼仪、行为规范教育;职业道德、职业理想和创业教育;引导学生逐步树立正确的世界观、人生观和价值观;帮助学生树立正确的择业观、创业观，进行职业生涯设计，培养良好的思想政治素质和职业道德素养。</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2</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语文</w:t>
            </w:r>
          </w:p>
        </w:tc>
        <w:tc>
          <w:tcPr>
            <w:tcW w:w="4270" w:type="dxa"/>
          </w:tcPr>
          <w:p>
            <w:pPr>
              <w:spacing w:line="360" w:lineRule="auto"/>
              <w:jc w:val="left"/>
              <w:rPr>
                <w:rFonts w:ascii="Calibri" w:hAnsi="Calibri"/>
                <w:sz w:val="24"/>
                <w:szCs w:val="24"/>
              </w:rPr>
            </w:pPr>
            <w:r>
              <w:rPr>
                <w:rFonts w:hint="eastAsia" w:ascii="宋体" w:cs="宋体"/>
                <w:sz w:val="24"/>
                <w:szCs w:val="24"/>
              </w:rPr>
              <w:t>依据《中等职业学校语文教学大纲》，掌握必需的语文基础知识，掌握职业岗位需要的写作能力、口语表达能力。</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3</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数学</w:t>
            </w:r>
          </w:p>
        </w:tc>
        <w:tc>
          <w:tcPr>
            <w:tcW w:w="4270" w:type="dxa"/>
          </w:tcPr>
          <w:p>
            <w:pPr>
              <w:spacing w:line="360" w:lineRule="auto"/>
              <w:jc w:val="left"/>
              <w:rPr>
                <w:rFonts w:hint="eastAsia" w:ascii="Calibri" w:hAnsi="Calibri" w:eastAsia="宋体"/>
                <w:sz w:val="24"/>
                <w:szCs w:val="24"/>
                <w:lang w:val="en-US" w:eastAsia="zh-CN"/>
              </w:rPr>
            </w:pPr>
            <w:r>
              <w:rPr>
                <w:rFonts w:hint="eastAsia" w:ascii="宋体" w:cs="宋体"/>
                <w:sz w:val="24"/>
                <w:szCs w:val="24"/>
              </w:rPr>
              <w:t>依据《中等职业学校数学教学大纲》，掌握职业岗位和生活中所必要的数学基础知识。培养计算技能、</w:t>
            </w:r>
            <w:r>
              <w:rPr>
                <w:rFonts w:hint="eastAsia" w:ascii="宋体" w:cs="宋体"/>
                <w:sz w:val="24"/>
                <w:szCs w:val="24"/>
                <w:lang w:eastAsia="zh-CN"/>
              </w:rPr>
              <w:t>逻辑关系。</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542" w:hRule="atLeast"/>
          <w:jc w:val="center"/>
        </w:trPr>
        <w:tc>
          <w:tcPr>
            <w:tcW w:w="1383" w:type="dxa"/>
            <w:vAlign w:val="center"/>
          </w:tcPr>
          <w:p>
            <w:pPr>
              <w:spacing w:line="360" w:lineRule="auto"/>
              <w:jc w:val="center"/>
              <w:rPr>
                <w:rFonts w:ascii="Calibri" w:hAnsi="Calibri"/>
                <w:sz w:val="24"/>
                <w:szCs w:val="24"/>
              </w:rPr>
            </w:pPr>
            <w:r>
              <w:rPr>
                <w:rFonts w:ascii="Calibri" w:hAnsi="Calibri"/>
                <w:sz w:val="24"/>
                <w:szCs w:val="24"/>
              </w:rPr>
              <w:t>4</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英语</w:t>
            </w:r>
          </w:p>
        </w:tc>
        <w:tc>
          <w:tcPr>
            <w:tcW w:w="4270" w:type="dxa"/>
            <w:vAlign w:val="center"/>
          </w:tcPr>
          <w:p>
            <w:pPr>
              <w:spacing w:line="360" w:lineRule="auto"/>
              <w:jc w:val="left"/>
              <w:rPr>
                <w:rFonts w:ascii="宋体" w:cs="宋体"/>
                <w:sz w:val="24"/>
                <w:szCs w:val="24"/>
              </w:rPr>
            </w:pPr>
            <w:r>
              <w:rPr>
                <w:rFonts w:hint="eastAsia" w:ascii="宋体" w:cs="宋体"/>
                <w:sz w:val="24"/>
                <w:szCs w:val="24"/>
              </w:rPr>
              <w:t>依据《中等职业学校英语教学大纲》，掌握英语基础知识，培养听、说、读、写等语言技能，初步形成职场英语的应用能力。</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46" w:hRule="atLeast"/>
          <w:jc w:val="center"/>
        </w:trPr>
        <w:tc>
          <w:tcPr>
            <w:tcW w:w="1383" w:type="dxa"/>
            <w:vAlign w:val="center"/>
          </w:tcPr>
          <w:p>
            <w:pPr>
              <w:spacing w:line="360" w:lineRule="auto"/>
              <w:jc w:val="center"/>
              <w:rPr>
                <w:rFonts w:hint="eastAsia" w:ascii="Calibri" w:hAnsi="Calibri" w:eastAsia="宋体"/>
                <w:sz w:val="24"/>
                <w:szCs w:val="24"/>
                <w:lang w:val="en-US" w:eastAsia="zh-CN"/>
              </w:rPr>
            </w:pPr>
            <w:r>
              <w:rPr>
                <w:rFonts w:hint="eastAsia" w:ascii="Calibri" w:hAnsi="Calibri"/>
                <w:sz w:val="24"/>
                <w:szCs w:val="24"/>
                <w:lang w:val="en-US" w:eastAsia="zh-CN"/>
              </w:rPr>
              <w:t>5</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体育与健康</w:t>
            </w:r>
          </w:p>
        </w:tc>
        <w:tc>
          <w:tcPr>
            <w:tcW w:w="4270" w:type="dxa"/>
          </w:tcPr>
          <w:p>
            <w:pPr>
              <w:tabs>
                <w:tab w:val="left" w:pos="677"/>
              </w:tabs>
              <w:spacing w:line="360" w:lineRule="auto"/>
              <w:jc w:val="left"/>
              <w:rPr>
                <w:rFonts w:ascii="Calibri" w:hAnsi="Calibri"/>
                <w:sz w:val="24"/>
                <w:szCs w:val="24"/>
              </w:rPr>
            </w:pPr>
            <w:r>
              <w:rPr>
                <w:rFonts w:hint="eastAsia" w:ascii="宋体" w:cs="宋体"/>
                <w:sz w:val="24"/>
                <w:szCs w:val="24"/>
              </w:rPr>
              <w:t>掌握和应用基本的体育与健与健康知识和运动技能</w:t>
            </w:r>
            <w:r>
              <w:rPr>
                <w:rFonts w:ascii="Calibri" w:hAnsi="Calibri"/>
                <w:sz w:val="24"/>
                <w:szCs w:val="24"/>
              </w:rPr>
              <w:t>;</w:t>
            </w:r>
            <w:r>
              <w:rPr>
                <w:rFonts w:hint="eastAsia" w:ascii="宋体" w:cs="宋体"/>
                <w:sz w:val="24"/>
                <w:szCs w:val="24"/>
              </w:rPr>
              <w:t>形成坚持锻炼的习惯</w:t>
            </w:r>
            <w:r>
              <w:rPr>
                <w:rFonts w:ascii="Calibri" w:hAnsi="Calibri"/>
                <w:sz w:val="24"/>
                <w:szCs w:val="24"/>
              </w:rPr>
              <w:t>;</w:t>
            </w:r>
            <w:r>
              <w:rPr>
                <w:rFonts w:hint="eastAsia" w:ascii="宋体" w:cs="宋体"/>
                <w:sz w:val="24"/>
                <w:szCs w:val="24"/>
              </w:rPr>
              <w:t>具备良好的心理品质</w:t>
            </w:r>
            <w:r>
              <w:rPr>
                <w:rFonts w:ascii="Calibri" w:hAnsi="Calibri"/>
                <w:sz w:val="24"/>
                <w:szCs w:val="24"/>
              </w:rPr>
              <w:t>;</w:t>
            </w:r>
            <w:r>
              <w:rPr>
                <w:rFonts w:hint="eastAsia" w:ascii="宋体" w:cs="宋体"/>
                <w:sz w:val="24"/>
                <w:szCs w:val="24"/>
              </w:rPr>
              <w:t>提高对个人健康和群体健康的责任感，形成健康的生活方式</w:t>
            </w:r>
            <w:r>
              <w:rPr>
                <w:rFonts w:ascii="Calibri" w:hAnsi="Calibri"/>
                <w:sz w:val="24"/>
                <w:szCs w:val="24"/>
              </w:rPr>
              <w:t>;</w:t>
            </w:r>
            <w:r>
              <w:rPr>
                <w:rFonts w:hint="eastAsia" w:ascii="宋体" w:cs="宋体"/>
                <w:sz w:val="24"/>
                <w:szCs w:val="24"/>
              </w:rPr>
              <w:t>发扬体育精神，形成积极进取、乐观开朗的生活态度。</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383" w:type="dxa"/>
            <w:vAlign w:val="center"/>
          </w:tcPr>
          <w:p>
            <w:pPr>
              <w:spacing w:line="360" w:lineRule="auto"/>
              <w:jc w:val="center"/>
              <w:rPr>
                <w:rFonts w:hint="eastAsia" w:ascii="Calibri" w:hAnsi="Calibri" w:eastAsia="宋体"/>
                <w:sz w:val="24"/>
                <w:szCs w:val="24"/>
                <w:lang w:val="en-US" w:eastAsia="zh-CN"/>
              </w:rPr>
            </w:pPr>
            <w:r>
              <w:rPr>
                <w:rFonts w:hint="eastAsia" w:ascii="Calibri" w:hAnsi="Calibri"/>
                <w:sz w:val="24"/>
                <w:szCs w:val="24"/>
                <w:lang w:val="en-US" w:eastAsia="zh-CN"/>
              </w:rPr>
              <w:t>6</w:t>
            </w:r>
          </w:p>
        </w:tc>
        <w:tc>
          <w:tcPr>
            <w:tcW w:w="1475" w:type="dxa"/>
            <w:vAlign w:val="center"/>
          </w:tcPr>
          <w:p>
            <w:pPr>
              <w:spacing w:line="360" w:lineRule="auto"/>
              <w:jc w:val="center"/>
              <w:rPr>
                <w:rFonts w:ascii="Calibri" w:hAnsi="Calibri"/>
                <w:sz w:val="24"/>
                <w:szCs w:val="24"/>
              </w:rPr>
            </w:pPr>
            <w:r>
              <w:rPr>
                <w:rFonts w:hint="eastAsia" w:ascii="宋体" w:cs="宋体"/>
                <w:sz w:val="24"/>
                <w:szCs w:val="24"/>
              </w:rPr>
              <w:t>音乐</w:t>
            </w:r>
          </w:p>
        </w:tc>
        <w:tc>
          <w:tcPr>
            <w:tcW w:w="4270" w:type="dxa"/>
          </w:tcPr>
          <w:p>
            <w:pPr>
              <w:spacing w:line="360" w:lineRule="auto"/>
              <w:jc w:val="left"/>
              <w:rPr>
                <w:rFonts w:ascii="Calibri" w:hAnsi="Calibri"/>
                <w:sz w:val="24"/>
                <w:szCs w:val="24"/>
              </w:rPr>
            </w:pPr>
            <w:r>
              <w:rPr>
                <w:rFonts w:hint="eastAsia" w:ascii="宋体" w:cs="宋体"/>
                <w:sz w:val="24"/>
                <w:szCs w:val="24"/>
              </w:rPr>
              <w:t>了解歌唱、演奏、创作、音乐与舞蹈、戏剧表演</w:t>
            </w:r>
            <w:r>
              <w:rPr>
                <w:rFonts w:ascii="Calibri" w:hAnsi="Calibri"/>
                <w:sz w:val="24"/>
                <w:szCs w:val="24"/>
              </w:rPr>
              <w:t>;</w:t>
            </w:r>
            <w:r>
              <w:rPr>
                <w:rFonts w:hint="eastAsia" w:ascii="宋体" w:cs="宋体"/>
                <w:sz w:val="24"/>
                <w:szCs w:val="24"/>
              </w:rPr>
              <w:t>理解一定的音乐作品的音响、形式、情绪、格调、人文内涵</w:t>
            </w:r>
            <w:r>
              <w:rPr>
                <w:rFonts w:ascii="Calibri" w:hAnsi="Calibri"/>
                <w:sz w:val="24"/>
                <w:szCs w:val="24"/>
              </w:rPr>
              <w:t>;</w:t>
            </w:r>
            <w:r>
              <w:rPr>
                <w:rFonts w:hint="eastAsia" w:ascii="宋体" w:cs="宋体"/>
                <w:sz w:val="24"/>
                <w:szCs w:val="24"/>
              </w:rPr>
              <w:t>提高音乐鉴赏力</w:t>
            </w:r>
            <w:r>
              <w:rPr>
                <w:rFonts w:ascii="Calibri" w:hAnsi="Calibri"/>
                <w:sz w:val="24"/>
                <w:szCs w:val="24"/>
              </w:rPr>
              <w:t>;</w:t>
            </w:r>
            <w:r>
              <w:rPr>
                <w:rFonts w:hint="eastAsia" w:ascii="宋体" w:cs="宋体"/>
                <w:sz w:val="24"/>
                <w:szCs w:val="24"/>
              </w:rPr>
              <w:t>培养对音乐的兴趣对生活的积极乐观态度。</w:t>
            </w:r>
          </w:p>
        </w:tc>
        <w:tc>
          <w:tcPr>
            <w:tcW w:w="1392" w:type="dxa"/>
            <w:vAlign w:val="center"/>
          </w:tcPr>
          <w:p>
            <w:pPr>
              <w:spacing w:line="360" w:lineRule="auto"/>
              <w:jc w:val="center"/>
              <w:rPr>
                <w:rFonts w:ascii="Calibri" w:hAnsi="Calibri"/>
                <w:sz w:val="24"/>
                <w:szCs w:val="24"/>
              </w:rPr>
            </w:pPr>
            <w:r>
              <w:rPr>
                <w:rFonts w:ascii="Calibri" w:hAnsi="Calibri"/>
                <w:sz w:val="24"/>
                <w:szCs w:val="24"/>
              </w:rPr>
              <w:t>144</w:t>
            </w:r>
          </w:p>
        </w:tc>
      </w:tr>
    </w:tbl>
    <w:tbl>
      <w:tblPr>
        <w:tblStyle w:val="20"/>
        <w:tblpPr w:leftFromText="180" w:rightFromText="180" w:vertAnchor="text" w:tblpX="-1138" w:tblpY="-14339"/>
        <w:tblOverlap w:val="never"/>
        <w:tblW w:w="3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8" w:hRule="atLeast"/>
        </w:trPr>
        <w:tc>
          <w:tcPr>
            <w:tcW w:w="330" w:type="dxa"/>
          </w:tcPr>
          <w:p>
            <w:pPr>
              <w:spacing w:line="360" w:lineRule="auto"/>
              <w:jc w:val="left"/>
              <w:rPr>
                <w:b/>
                <w:bCs/>
                <w:sz w:val="28"/>
                <w:szCs w:val="28"/>
                <w:vertAlign w:val="baseline"/>
              </w:rPr>
            </w:pPr>
          </w:p>
        </w:tc>
      </w:tr>
    </w:tbl>
    <w:p>
      <w:pPr>
        <w:spacing w:line="360" w:lineRule="auto"/>
        <w:jc w:val="left"/>
        <w:rPr>
          <w:b/>
          <w:bCs/>
          <w:sz w:val="28"/>
          <w:szCs w:val="28"/>
        </w:rPr>
      </w:pPr>
    </w:p>
    <w:p>
      <w:pPr>
        <w:numPr>
          <w:ilvl w:val="0"/>
          <w:numId w:val="3"/>
        </w:numPr>
        <w:spacing w:line="360" w:lineRule="auto"/>
        <w:ind w:firstLine="482" w:firstLineChars="200"/>
        <w:jc w:val="left"/>
        <w:rPr>
          <w:b/>
          <w:bCs/>
          <w:sz w:val="24"/>
          <w:szCs w:val="24"/>
        </w:rPr>
      </w:pPr>
      <w:r>
        <w:rPr>
          <w:rFonts w:hint="eastAsia"/>
          <w:b/>
          <w:bCs/>
          <w:sz w:val="24"/>
          <w:szCs w:val="24"/>
        </w:rPr>
        <w:t>专业课</w:t>
      </w:r>
    </w:p>
    <w:tbl>
      <w:tblPr>
        <w:tblStyle w:val="19"/>
        <w:tblW w:w="8511" w:type="dxa"/>
        <w:tblInd w:w="6"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20"/>
        <w:gridCol w:w="1786"/>
        <w:gridCol w:w="4934"/>
        <w:gridCol w:w="971"/>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405" w:hRule="atLeast"/>
        </w:trPr>
        <w:tc>
          <w:tcPr>
            <w:tcW w:w="820" w:type="dxa"/>
            <w:shd w:val="clear" w:color="auto" w:fill="FFFFFF"/>
            <w:vAlign w:val="center"/>
          </w:tcPr>
          <w:p>
            <w:pPr>
              <w:spacing w:line="360" w:lineRule="auto"/>
              <w:jc w:val="center"/>
              <w:rPr>
                <w:rFonts w:hAnsi="宋体"/>
                <w:b/>
                <w:sz w:val="24"/>
                <w:szCs w:val="24"/>
              </w:rPr>
            </w:pPr>
            <w:r>
              <w:rPr>
                <w:rFonts w:hint="eastAsia" w:hAnsi="宋体"/>
                <w:b/>
                <w:sz w:val="24"/>
                <w:szCs w:val="24"/>
              </w:rPr>
              <w:t>序号</w:t>
            </w:r>
          </w:p>
        </w:tc>
        <w:tc>
          <w:tcPr>
            <w:tcW w:w="1786" w:type="dxa"/>
            <w:shd w:val="clear" w:color="auto" w:fill="FFFFFF"/>
            <w:vAlign w:val="center"/>
          </w:tcPr>
          <w:p>
            <w:pPr>
              <w:spacing w:line="360" w:lineRule="auto"/>
              <w:jc w:val="left"/>
              <w:rPr>
                <w:rFonts w:hAnsi="宋体"/>
                <w:b/>
                <w:sz w:val="24"/>
                <w:szCs w:val="24"/>
              </w:rPr>
            </w:pPr>
            <w:r>
              <w:rPr>
                <w:rFonts w:hint="eastAsia" w:hAnsi="宋体"/>
                <w:b/>
                <w:sz w:val="24"/>
                <w:szCs w:val="24"/>
              </w:rPr>
              <w:t>课程名称</w:t>
            </w:r>
          </w:p>
        </w:tc>
        <w:tc>
          <w:tcPr>
            <w:tcW w:w="4934" w:type="dxa"/>
            <w:shd w:val="clear" w:color="auto" w:fill="FFFFFF"/>
            <w:vAlign w:val="center"/>
          </w:tcPr>
          <w:p>
            <w:pPr>
              <w:spacing w:line="360" w:lineRule="auto"/>
              <w:jc w:val="left"/>
              <w:rPr>
                <w:rFonts w:hAnsi="宋体"/>
                <w:b/>
                <w:sz w:val="24"/>
                <w:szCs w:val="24"/>
              </w:rPr>
            </w:pPr>
            <w:r>
              <w:rPr>
                <w:rFonts w:hint="eastAsia" w:hAnsi="宋体"/>
                <w:b/>
                <w:sz w:val="24"/>
                <w:szCs w:val="24"/>
              </w:rPr>
              <w:t>课程目标</w:t>
            </w:r>
          </w:p>
        </w:tc>
        <w:tc>
          <w:tcPr>
            <w:tcW w:w="971" w:type="dxa"/>
            <w:shd w:val="clear" w:color="auto" w:fill="FFFFFF"/>
            <w:vAlign w:val="center"/>
          </w:tcPr>
          <w:p>
            <w:pPr>
              <w:spacing w:line="360" w:lineRule="auto"/>
              <w:jc w:val="center"/>
              <w:rPr>
                <w:rFonts w:hAnsi="宋体"/>
                <w:b/>
                <w:sz w:val="24"/>
                <w:szCs w:val="24"/>
              </w:rPr>
            </w:pPr>
            <w:r>
              <w:rPr>
                <w:rFonts w:hint="eastAsia" w:hAnsi="宋体"/>
                <w:b/>
                <w:sz w:val="24"/>
                <w:szCs w:val="24"/>
              </w:rPr>
              <w:t>课时</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sz w:val="24"/>
                <w:szCs w:val="24"/>
              </w:rPr>
            </w:pPr>
            <w:r>
              <w:rPr>
                <w:rFonts w:hint="eastAsia"/>
                <w:sz w:val="24"/>
                <w:szCs w:val="24"/>
              </w:rPr>
              <w:t>1</w:t>
            </w:r>
          </w:p>
        </w:tc>
        <w:tc>
          <w:tcPr>
            <w:tcW w:w="1786" w:type="dxa"/>
            <w:vAlign w:val="center"/>
          </w:tcPr>
          <w:p>
            <w:pPr>
              <w:spacing w:line="360" w:lineRule="auto"/>
              <w:jc w:val="left"/>
              <w:rPr>
                <w:rFonts w:hint="eastAsia" w:hAnsi="宋体" w:eastAsia="宋体"/>
                <w:sz w:val="24"/>
                <w:szCs w:val="24"/>
                <w:lang w:eastAsia="zh-CN"/>
              </w:rPr>
            </w:pPr>
            <w:r>
              <w:rPr>
                <w:rFonts w:hint="eastAsia" w:hAnsi="宋体"/>
                <w:sz w:val="24"/>
                <w:szCs w:val="24"/>
                <w:lang w:eastAsia="zh-CN"/>
              </w:rPr>
              <w:t>人体基础解剖学</w:t>
            </w:r>
          </w:p>
        </w:tc>
        <w:tc>
          <w:tcPr>
            <w:tcW w:w="4934" w:type="dxa"/>
          </w:tcPr>
          <w:p>
            <w:pPr>
              <w:numPr>
                <w:ilvl w:val="0"/>
                <w:numId w:val="4"/>
              </w:numPr>
              <w:spacing w:line="360" w:lineRule="auto"/>
              <w:jc w:val="left"/>
              <w:rPr>
                <w:rFonts w:hint="eastAsia" w:hAnsi="宋体"/>
                <w:sz w:val="24"/>
                <w:szCs w:val="24"/>
                <w:lang w:eastAsia="zh-CN"/>
              </w:rPr>
            </w:pPr>
            <w:r>
              <w:rPr>
                <w:rFonts w:hint="eastAsia" w:hAnsi="宋体"/>
                <w:sz w:val="24"/>
                <w:szCs w:val="24"/>
              </w:rPr>
              <w:t>掌握</w:t>
            </w:r>
            <w:r>
              <w:rPr>
                <w:rFonts w:hint="eastAsia" w:hAnsi="宋体"/>
                <w:sz w:val="24"/>
                <w:szCs w:val="24"/>
                <w:lang w:eastAsia="zh-CN"/>
              </w:rPr>
              <w:t>人体各器官的分布，形态结构和重要的毗邻关系的知识和解剖基础技能。</w:t>
            </w:r>
          </w:p>
          <w:p>
            <w:pPr>
              <w:numPr>
                <w:ilvl w:val="0"/>
                <w:numId w:val="4"/>
              </w:numPr>
              <w:spacing w:line="360" w:lineRule="auto"/>
              <w:jc w:val="left"/>
              <w:rPr>
                <w:rFonts w:hint="eastAsia" w:hAnsi="宋体"/>
                <w:sz w:val="24"/>
                <w:szCs w:val="24"/>
                <w:lang w:eastAsia="zh-CN"/>
              </w:rPr>
            </w:pPr>
            <w:r>
              <w:rPr>
                <w:rFonts w:hint="eastAsia" w:hAnsi="宋体"/>
                <w:sz w:val="24"/>
                <w:szCs w:val="24"/>
                <w:lang w:eastAsia="zh-CN"/>
              </w:rPr>
              <w:t>掌握人体各个系统的组成和结构。</w:t>
            </w:r>
          </w:p>
        </w:tc>
        <w:tc>
          <w:tcPr>
            <w:tcW w:w="971" w:type="dxa"/>
            <w:vAlign w:val="center"/>
          </w:tcPr>
          <w:p>
            <w:pPr>
              <w:spacing w:line="360" w:lineRule="auto"/>
              <w:jc w:val="center"/>
              <w:rPr>
                <w:rFonts w:hint="default" w:hAnsi="宋体" w:eastAsia="宋体"/>
                <w:sz w:val="24"/>
                <w:szCs w:val="24"/>
                <w:lang w:val="en-US" w:eastAsia="zh-CN"/>
              </w:rPr>
            </w:pPr>
            <w:r>
              <w:rPr>
                <w:rFonts w:hint="eastAsia" w:hAnsi="宋体"/>
                <w:sz w:val="24"/>
                <w:szCs w:val="24"/>
                <w:lang w:val="en-US" w:eastAsia="zh-CN"/>
              </w:rP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5" w:hRule="atLeast"/>
        </w:trPr>
        <w:tc>
          <w:tcPr>
            <w:tcW w:w="820" w:type="dxa"/>
            <w:vAlign w:val="center"/>
          </w:tcPr>
          <w:p>
            <w:pPr>
              <w:spacing w:line="360" w:lineRule="auto"/>
              <w:jc w:val="center"/>
              <w:rPr>
                <w:rFonts w:hAnsi="宋体"/>
                <w:sz w:val="24"/>
                <w:szCs w:val="24"/>
              </w:rPr>
            </w:pPr>
            <w:r>
              <w:rPr>
                <w:rFonts w:hint="eastAsia" w:hAnsi="宋体"/>
                <w:sz w:val="24"/>
                <w:szCs w:val="24"/>
              </w:rPr>
              <w:t>2</w:t>
            </w:r>
          </w:p>
        </w:tc>
        <w:tc>
          <w:tcPr>
            <w:tcW w:w="1786" w:type="dxa"/>
            <w:vAlign w:val="center"/>
          </w:tcPr>
          <w:p>
            <w:pPr>
              <w:spacing w:line="360" w:lineRule="auto"/>
              <w:jc w:val="left"/>
              <w:rPr>
                <w:rFonts w:hint="eastAsia" w:hAnsi="宋体" w:eastAsia="宋体"/>
                <w:sz w:val="24"/>
                <w:szCs w:val="24"/>
                <w:lang w:eastAsia="zh-CN"/>
              </w:rPr>
            </w:pPr>
            <w:r>
              <w:rPr>
                <w:rFonts w:hint="eastAsia" w:hAnsi="宋体"/>
                <w:sz w:val="24"/>
                <w:szCs w:val="24"/>
                <w:lang w:eastAsia="zh-CN"/>
              </w:rPr>
              <w:t>组织胚胎学</w:t>
            </w:r>
          </w:p>
        </w:tc>
        <w:tc>
          <w:tcPr>
            <w:tcW w:w="4934" w:type="dxa"/>
          </w:tcPr>
          <w:p>
            <w:pPr>
              <w:numPr>
                <w:ilvl w:val="0"/>
                <w:numId w:val="5"/>
              </w:numPr>
              <w:spacing w:line="360" w:lineRule="auto"/>
              <w:jc w:val="left"/>
              <w:rPr>
                <w:rFonts w:hint="eastAsia" w:hAnsi="宋体"/>
                <w:sz w:val="24"/>
                <w:szCs w:val="24"/>
                <w:lang w:eastAsia="zh-CN"/>
              </w:rPr>
            </w:pPr>
            <w:r>
              <w:rPr>
                <w:rFonts w:hint="eastAsia" w:hAnsi="宋体"/>
                <w:sz w:val="24"/>
                <w:szCs w:val="24"/>
                <w:lang w:eastAsia="zh-CN"/>
              </w:rPr>
              <w:t>掌握组织和器官的显微结构和超微结构。</w:t>
            </w:r>
          </w:p>
          <w:p>
            <w:pPr>
              <w:numPr>
                <w:ilvl w:val="0"/>
                <w:numId w:val="5"/>
              </w:numPr>
              <w:spacing w:line="360" w:lineRule="auto"/>
              <w:jc w:val="left"/>
              <w:rPr>
                <w:rFonts w:hint="eastAsia" w:hAnsi="宋体"/>
                <w:sz w:val="24"/>
                <w:szCs w:val="24"/>
                <w:lang w:eastAsia="zh-CN"/>
              </w:rPr>
            </w:pPr>
            <w:r>
              <w:rPr>
                <w:rFonts w:hint="eastAsia" w:hAnsi="宋体"/>
                <w:sz w:val="24"/>
                <w:szCs w:val="24"/>
                <w:lang w:eastAsia="zh-CN"/>
              </w:rPr>
              <w:t>掌握其结构和功能的关系。</w:t>
            </w:r>
          </w:p>
          <w:p>
            <w:pPr>
              <w:numPr>
                <w:ilvl w:val="0"/>
                <w:numId w:val="5"/>
              </w:numPr>
              <w:spacing w:line="360" w:lineRule="auto"/>
              <w:jc w:val="left"/>
              <w:rPr>
                <w:rFonts w:hint="eastAsia" w:hAnsi="宋体"/>
                <w:sz w:val="24"/>
                <w:szCs w:val="24"/>
                <w:lang w:eastAsia="zh-CN"/>
              </w:rPr>
            </w:pPr>
            <w:r>
              <w:rPr>
                <w:rFonts w:hint="eastAsia" w:hAnsi="宋体"/>
                <w:sz w:val="24"/>
                <w:szCs w:val="24"/>
                <w:lang w:eastAsia="zh-CN"/>
              </w:rPr>
              <w:t>掌握人体胚胎的发生和常见的先天性畸形。</w:t>
            </w:r>
          </w:p>
        </w:tc>
        <w:tc>
          <w:tcPr>
            <w:tcW w:w="971" w:type="dxa"/>
            <w:vAlign w:val="center"/>
          </w:tcPr>
          <w:p>
            <w:pPr>
              <w:spacing w:line="360" w:lineRule="auto"/>
              <w:jc w:val="center"/>
              <w:rPr>
                <w:rFonts w:hint="default" w:hAnsi="宋体" w:eastAsia="宋体"/>
                <w:sz w:val="24"/>
                <w:szCs w:val="24"/>
                <w:lang w:val="en-US" w:eastAsia="zh-CN"/>
              </w:rPr>
            </w:pPr>
            <w:r>
              <w:rPr>
                <w:rFonts w:hint="eastAsia" w:hAnsi="宋体"/>
                <w:sz w:val="24"/>
                <w:szCs w:val="24"/>
                <w:lang w:val="en-US" w:eastAsia="zh-CN"/>
              </w:rP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525" w:hRule="atLeast"/>
        </w:trPr>
        <w:tc>
          <w:tcPr>
            <w:tcW w:w="820" w:type="dxa"/>
            <w:vAlign w:val="center"/>
          </w:tcPr>
          <w:p>
            <w:pPr>
              <w:spacing w:line="360" w:lineRule="auto"/>
              <w:jc w:val="center"/>
              <w:rPr>
                <w:sz w:val="24"/>
                <w:szCs w:val="24"/>
              </w:rPr>
            </w:pPr>
            <w:r>
              <w:rPr>
                <w:rFonts w:hint="eastAsia"/>
                <w:sz w:val="24"/>
                <w:szCs w:val="24"/>
              </w:rPr>
              <w:t>3</w:t>
            </w:r>
          </w:p>
        </w:tc>
        <w:tc>
          <w:tcPr>
            <w:tcW w:w="1786" w:type="dxa"/>
            <w:vAlign w:val="center"/>
          </w:tcPr>
          <w:p>
            <w:pPr>
              <w:spacing w:line="360" w:lineRule="auto"/>
              <w:jc w:val="left"/>
              <w:rPr>
                <w:rFonts w:hint="eastAsia" w:hAnsi="宋体" w:eastAsia="宋体"/>
                <w:sz w:val="24"/>
                <w:szCs w:val="24"/>
                <w:lang w:eastAsia="zh-CN"/>
              </w:rPr>
            </w:pPr>
            <w:r>
              <w:rPr>
                <w:rFonts w:hint="eastAsia" w:hAnsi="宋体"/>
                <w:sz w:val="24"/>
                <w:szCs w:val="24"/>
                <w:lang w:eastAsia="zh-CN"/>
              </w:rPr>
              <w:t>生理学</w:t>
            </w:r>
          </w:p>
        </w:tc>
        <w:tc>
          <w:tcPr>
            <w:tcW w:w="4934" w:type="dxa"/>
          </w:tcPr>
          <w:p>
            <w:pPr>
              <w:numPr>
                <w:ilvl w:val="0"/>
                <w:numId w:val="6"/>
              </w:numPr>
              <w:spacing w:line="360" w:lineRule="auto"/>
              <w:jc w:val="left"/>
              <w:rPr>
                <w:rFonts w:hint="eastAsia" w:hAnsi="宋体"/>
                <w:sz w:val="24"/>
                <w:szCs w:val="24"/>
                <w:lang w:eastAsia="zh-CN"/>
              </w:rPr>
            </w:pPr>
            <w:r>
              <w:rPr>
                <w:rFonts w:hint="eastAsia" w:hAnsi="宋体"/>
                <w:sz w:val="24"/>
                <w:szCs w:val="24"/>
                <w:lang w:eastAsia="zh-CN"/>
              </w:rPr>
              <w:t>掌握人体内各器官系统的功能及其调节机制。</w:t>
            </w:r>
          </w:p>
          <w:p>
            <w:pPr>
              <w:numPr>
                <w:ilvl w:val="0"/>
                <w:numId w:val="6"/>
              </w:numPr>
              <w:spacing w:line="360" w:lineRule="auto"/>
              <w:jc w:val="left"/>
              <w:rPr>
                <w:rFonts w:hint="eastAsia" w:hAnsi="宋体"/>
                <w:sz w:val="24"/>
                <w:szCs w:val="24"/>
                <w:lang w:eastAsia="zh-CN"/>
              </w:rPr>
            </w:pPr>
            <w:r>
              <w:rPr>
                <w:rFonts w:hint="eastAsia" w:hAnsi="宋体"/>
                <w:sz w:val="24"/>
                <w:szCs w:val="24"/>
                <w:lang w:eastAsia="zh-CN"/>
              </w:rPr>
              <w:t>掌握细胞的功能活动。</w:t>
            </w:r>
          </w:p>
          <w:p>
            <w:pPr>
              <w:numPr>
                <w:ilvl w:val="0"/>
                <w:numId w:val="6"/>
              </w:numPr>
              <w:spacing w:line="360" w:lineRule="auto"/>
              <w:jc w:val="left"/>
              <w:rPr>
                <w:rFonts w:hint="eastAsia" w:hAnsi="宋体"/>
                <w:sz w:val="24"/>
                <w:szCs w:val="24"/>
                <w:lang w:eastAsia="zh-CN"/>
              </w:rPr>
            </w:pPr>
            <w:r>
              <w:rPr>
                <w:rFonts w:hint="eastAsia" w:hAnsi="宋体"/>
                <w:sz w:val="24"/>
                <w:szCs w:val="24"/>
                <w:lang w:eastAsia="zh-CN"/>
              </w:rPr>
              <w:t>掌握细胞内生物分子的功能。</w:t>
            </w:r>
          </w:p>
        </w:tc>
        <w:tc>
          <w:tcPr>
            <w:tcW w:w="971" w:type="dxa"/>
            <w:vAlign w:val="center"/>
          </w:tcPr>
          <w:p>
            <w:pPr>
              <w:spacing w:line="360" w:lineRule="auto"/>
              <w:jc w:val="center"/>
              <w:rPr>
                <w:rFonts w:hint="default" w:hAnsi="宋体" w:eastAsia="宋体"/>
                <w:sz w:val="24"/>
                <w:szCs w:val="24"/>
                <w:lang w:val="en-US" w:eastAsia="zh-CN"/>
              </w:rPr>
            </w:pPr>
            <w:r>
              <w:rPr>
                <w:rFonts w:hint="eastAsia" w:hAnsi="宋体"/>
                <w:sz w:val="24"/>
                <w:szCs w:val="24"/>
                <w:lang w:val="en-US" w:eastAsia="zh-CN"/>
              </w:rP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720" w:hRule="atLeast"/>
        </w:trPr>
        <w:tc>
          <w:tcPr>
            <w:tcW w:w="820" w:type="dxa"/>
            <w:vAlign w:val="center"/>
          </w:tcPr>
          <w:p>
            <w:pPr>
              <w:spacing w:line="360" w:lineRule="auto"/>
              <w:jc w:val="center"/>
              <w:rPr>
                <w:sz w:val="24"/>
                <w:szCs w:val="24"/>
              </w:rPr>
            </w:pPr>
            <w:r>
              <w:rPr>
                <w:rFonts w:hint="eastAsia"/>
                <w:sz w:val="24"/>
                <w:szCs w:val="24"/>
              </w:rPr>
              <w:t>4</w:t>
            </w:r>
          </w:p>
        </w:tc>
        <w:tc>
          <w:tcPr>
            <w:tcW w:w="1786" w:type="dxa"/>
            <w:vAlign w:val="center"/>
          </w:tcPr>
          <w:p>
            <w:pPr>
              <w:spacing w:line="360" w:lineRule="auto"/>
              <w:jc w:val="left"/>
              <w:rPr>
                <w:rFonts w:hint="eastAsia" w:hAnsi="宋体" w:eastAsia="宋体"/>
                <w:sz w:val="24"/>
                <w:szCs w:val="24"/>
                <w:lang w:eastAsia="zh-CN"/>
              </w:rPr>
            </w:pPr>
            <w:r>
              <w:rPr>
                <w:rFonts w:hint="eastAsia" w:hAnsi="宋体"/>
                <w:sz w:val="24"/>
                <w:szCs w:val="24"/>
                <w:lang w:eastAsia="zh-CN"/>
              </w:rPr>
              <w:t>药理学</w:t>
            </w:r>
          </w:p>
        </w:tc>
        <w:tc>
          <w:tcPr>
            <w:tcW w:w="4934" w:type="dxa"/>
          </w:tcPr>
          <w:p>
            <w:pPr>
              <w:numPr>
                <w:ilvl w:val="0"/>
                <w:numId w:val="7"/>
              </w:numPr>
              <w:spacing w:line="360" w:lineRule="auto"/>
              <w:jc w:val="left"/>
              <w:rPr>
                <w:rFonts w:hint="eastAsia" w:hAnsi="宋体"/>
                <w:sz w:val="24"/>
                <w:szCs w:val="24"/>
                <w:lang w:eastAsia="zh-CN"/>
              </w:rPr>
            </w:pPr>
            <w:r>
              <w:rPr>
                <w:rFonts w:hint="eastAsia" w:hAnsi="宋体"/>
                <w:sz w:val="24"/>
                <w:szCs w:val="24"/>
                <w:lang w:eastAsia="zh-CN"/>
              </w:rPr>
              <w:t>掌握疾病发生发展中机体的功能和代谢的动态变化及其发生机制。</w:t>
            </w:r>
          </w:p>
          <w:p>
            <w:pPr>
              <w:numPr>
                <w:ilvl w:val="0"/>
                <w:numId w:val="7"/>
              </w:numPr>
              <w:spacing w:line="360" w:lineRule="auto"/>
              <w:jc w:val="left"/>
              <w:rPr>
                <w:rFonts w:hint="eastAsia" w:hAnsi="宋体"/>
                <w:sz w:val="24"/>
                <w:szCs w:val="24"/>
                <w:lang w:eastAsia="zh-CN"/>
              </w:rPr>
            </w:pPr>
            <w:r>
              <w:rPr>
                <w:rFonts w:hint="eastAsia" w:hAnsi="宋体"/>
                <w:sz w:val="24"/>
                <w:szCs w:val="24"/>
                <w:lang w:eastAsia="zh-CN"/>
              </w:rPr>
              <w:t>掌握疾病发生的原因和条件。</w:t>
            </w:r>
          </w:p>
          <w:p>
            <w:pPr>
              <w:numPr>
                <w:ilvl w:val="0"/>
                <w:numId w:val="7"/>
              </w:numPr>
              <w:spacing w:line="360" w:lineRule="auto"/>
              <w:jc w:val="left"/>
              <w:rPr>
                <w:rFonts w:hint="eastAsia" w:hAnsi="宋体"/>
                <w:sz w:val="24"/>
                <w:szCs w:val="24"/>
                <w:lang w:eastAsia="zh-CN"/>
              </w:rPr>
            </w:pPr>
            <w:r>
              <w:rPr>
                <w:rFonts w:hint="eastAsia" w:hAnsi="宋体"/>
                <w:sz w:val="24"/>
                <w:szCs w:val="24"/>
                <w:lang w:eastAsia="zh-CN"/>
              </w:rPr>
              <w:t>掌握疾病防治的病理生理基础。</w:t>
            </w:r>
          </w:p>
        </w:tc>
        <w:tc>
          <w:tcPr>
            <w:tcW w:w="971" w:type="dxa"/>
            <w:vAlign w:val="center"/>
          </w:tcPr>
          <w:p>
            <w:pPr>
              <w:spacing w:line="360" w:lineRule="auto"/>
              <w:jc w:val="center"/>
              <w:rPr>
                <w:rFonts w:hint="default" w:hAnsi="宋体" w:eastAsia="宋体"/>
                <w:sz w:val="24"/>
                <w:szCs w:val="24"/>
                <w:lang w:val="en-US" w:eastAsia="zh-CN"/>
              </w:rPr>
            </w:pPr>
            <w:r>
              <w:rPr>
                <w:rFonts w:hint="eastAsia" w:hAnsi="宋体"/>
                <w:sz w:val="24"/>
                <w:szCs w:val="24"/>
                <w:lang w:val="en-US" w:eastAsia="zh-CN"/>
              </w:rPr>
              <w:t>286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trHeight w:val="645" w:hRule="atLeast"/>
        </w:trPr>
        <w:tc>
          <w:tcPr>
            <w:tcW w:w="820" w:type="dxa"/>
            <w:vAlign w:val="center"/>
          </w:tcPr>
          <w:p>
            <w:pPr>
              <w:spacing w:line="360" w:lineRule="auto"/>
              <w:jc w:val="center"/>
              <w:rPr>
                <w:rFonts w:hAnsi="宋体"/>
                <w:sz w:val="24"/>
                <w:szCs w:val="24"/>
              </w:rPr>
            </w:pPr>
            <w:r>
              <w:rPr>
                <w:rFonts w:hint="eastAsia" w:hAnsi="宋体"/>
                <w:sz w:val="24"/>
                <w:szCs w:val="24"/>
              </w:rPr>
              <w:t>5</w:t>
            </w:r>
          </w:p>
        </w:tc>
        <w:tc>
          <w:tcPr>
            <w:tcW w:w="1786" w:type="dxa"/>
            <w:vAlign w:val="center"/>
          </w:tcPr>
          <w:p>
            <w:pPr>
              <w:spacing w:line="360" w:lineRule="auto"/>
              <w:jc w:val="left"/>
              <w:rPr>
                <w:rFonts w:hint="eastAsia" w:hAnsi="宋体" w:eastAsia="宋体"/>
                <w:sz w:val="24"/>
                <w:szCs w:val="24"/>
                <w:lang w:eastAsia="zh-CN"/>
              </w:rPr>
            </w:pPr>
            <w:r>
              <w:rPr>
                <w:rFonts w:hint="eastAsia" w:hAnsi="宋体"/>
                <w:sz w:val="24"/>
                <w:szCs w:val="24"/>
                <w:lang w:eastAsia="zh-CN"/>
              </w:rPr>
              <w:t>护理学基础</w:t>
            </w:r>
          </w:p>
        </w:tc>
        <w:tc>
          <w:tcPr>
            <w:tcW w:w="4934" w:type="dxa"/>
          </w:tcPr>
          <w:p>
            <w:pPr>
              <w:numPr>
                <w:ilvl w:val="0"/>
                <w:numId w:val="8"/>
              </w:numPr>
              <w:spacing w:line="360" w:lineRule="auto"/>
              <w:jc w:val="left"/>
              <w:rPr>
                <w:rFonts w:hint="eastAsia" w:hAnsi="宋体"/>
                <w:sz w:val="24"/>
                <w:szCs w:val="24"/>
                <w:lang w:eastAsia="zh-CN"/>
              </w:rPr>
            </w:pPr>
            <w:r>
              <w:rPr>
                <w:rFonts w:hint="eastAsia" w:hAnsi="宋体"/>
                <w:sz w:val="24"/>
                <w:szCs w:val="24"/>
                <w:lang w:eastAsia="zh-CN"/>
              </w:rPr>
              <w:t>掌握护理学的基本理论和知识、确立以护理对象为中心的整体护理观。</w:t>
            </w:r>
          </w:p>
          <w:p>
            <w:pPr>
              <w:numPr>
                <w:ilvl w:val="0"/>
                <w:numId w:val="8"/>
              </w:numPr>
              <w:spacing w:line="360" w:lineRule="auto"/>
              <w:jc w:val="left"/>
              <w:rPr>
                <w:rFonts w:hint="eastAsia" w:hAnsi="宋体"/>
                <w:sz w:val="24"/>
                <w:szCs w:val="24"/>
                <w:lang w:eastAsia="zh-CN"/>
              </w:rPr>
            </w:pPr>
            <w:r>
              <w:rPr>
                <w:rFonts w:hint="eastAsia" w:hAnsi="宋体"/>
                <w:sz w:val="24"/>
                <w:szCs w:val="24"/>
                <w:lang w:eastAsia="zh-CN"/>
              </w:rPr>
              <w:t>运用护理程序的思想和工作方法指导护理实践。</w:t>
            </w:r>
          </w:p>
          <w:p>
            <w:pPr>
              <w:numPr>
                <w:ilvl w:val="0"/>
                <w:numId w:val="8"/>
              </w:numPr>
              <w:spacing w:line="360" w:lineRule="auto"/>
              <w:jc w:val="left"/>
              <w:rPr>
                <w:rFonts w:hint="eastAsia" w:hAnsi="宋体"/>
                <w:sz w:val="24"/>
                <w:szCs w:val="24"/>
                <w:lang w:eastAsia="zh-CN"/>
              </w:rPr>
            </w:pPr>
            <w:r>
              <w:rPr>
                <w:rFonts w:hint="eastAsia" w:hAnsi="宋体"/>
                <w:sz w:val="24"/>
                <w:szCs w:val="24"/>
                <w:lang w:eastAsia="zh-CN"/>
              </w:rPr>
              <w:t>熟练掌握各项基础护理技术操作。</w:t>
            </w:r>
          </w:p>
        </w:tc>
        <w:tc>
          <w:tcPr>
            <w:tcW w:w="971" w:type="dxa"/>
            <w:vAlign w:val="center"/>
          </w:tcPr>
          <w:p>
            <w:pPr>
              <w:spacing w:line="360" w:lineRule="auto"/>
              <w:jc w:val="center"/>
              <w:rPr>
                <w:rFonts w:hint="default" w:hAnsi="宋体" w:eastAsia="宋体"/>
                <w:sz w:val="24"/>
                <w:szCs w:val="24"/>
                <w:lang w:val="en-US" w:eastAsia="zh-CN"/>
              </w:rPr>
            </w:pPr>
            <w:r>
              <w:rPr>
                <w:rFonts w:hint="eastAsia" w:hAnsi="宋体"/>
                <w:sz w:val="24"/>
                <w:szCs w:val="24"/>
                <w:lang w:val="en-US" w:eastAsia="zh-CN"/>
              </w:rPr>
              <w:t>188</w:t>
            </w:r>
          </w:p>
        </w:tc>
      </w:tr>
    </w:tbl>
    <w:p>
      <w:pPr>
        <w:spacing w:line="360" w:lineRule="auto"/>
        <w:jc w:val="left"/>
        <w:rPr>
          <w:rFonts w:ascii="宋体" w:hAnsi="宋体"/>
          <w:b/>
          <w:bCs/>
          <w:sz w:val="28"/>
          <w:szCs w:val="28"/>
        </w:rPr>
      </w:pPr>
    </w:p>
    <w:p>
      <w:pPr>
        <w:spacing w:line="360" w:lineRule="auto"/>
        <w:ind w:firstLine="562" w:firstLineChars="200"/>
        <w:jc w:val="left"/>
        <w:rPr>
          <w:rFonts w:asciiTheme="minorEastAsia" w:hAnsiTheme="minorEastAsia" w:eastAsiaTheme="minorEastAsia"/>
          <w:b/>
          <w:bCs/>
          <w:color w:val="000000"/>
          <w:sz w:val="28"/>
          <w:szCs w:val="28"/>
        </w:rPr>
      </w:pPr>
    </w:p>
    <w:p>
      <w:pPr>
        <w:spacing w:line="360" w:lineRule="auto"/>
        <w:ind w:firstLine="562" w:firstLineChars="200"/>
        <w:jc w:val="left"/>
        <w:rPr>
          <w:rFonts w:asciiTheme="minorEastAsia" w:hAnsiTheme="minorEastAsia" w:eastAsiaTheme="minorEastAsia"/>
          <w:b/>
          <w:bCs/>
          <w:color w:val="000000"/>
          <w:sz w:val="28"/>
          <w:szCs w:val="28"/>
        </w:rPr>
      </w:pPr>
      <w:r>
        <w:rPr>
          <w:rFonts w:hint="eastAsia" w:asciiTheme="minorEastAsia" w:hAnsiTheme="minorEastAsia" w:eastAsiaTheme="minorEastAsia"/>
          <w:b/>
          <w:bCs/>
          <w:color w:val="000000"/>
          <w:sz w:val="28"/>
          <w:szCs w:val="28"/>
        </w:rPr>
        <w:t>（</w:t>
      </w:r>
      <w:r>
        <w:rPr>
          <w:rFonts w:hint="eastAsia" w:asciiTheme="minorEastAsia" w:hAnsiTheme="minorEastAsia" w:eastAsiaTheme="minorEastAsia"/>
          <w:b/>
          <w:bCs/>
          <w:color w:val="000000"/>
          <w:sz w:val="28"/>
          <w:szCs w:val="28"/>
          <w:lang w:eastAsia="zh-CN"/>
        </w:rPr>
        <w:t>三</w:t>
      </w:r>
      <w:r>
        <w:rPr>
          <w:rFonts w:hint="eastAsia" w:asciiTheme="minorEastAsia" w:hAnsiTheme="minorEastAsia" w:eastAsiaTheme="minorEastAsia"/>
          <w:b/>
          <w:bCs/>
          <w:color w:val="000000"/>
          <w:sz w:val="28"/>
          <w:szCs w:val="28"/>
        </w:rPr>
        <w:t>）顶岗实习</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顶岗实习是本专业学生职业技能和职业岗位工作能力培养的重要实践教学环节，要认真落实教育部、财政部关于《中等职业学校学生实习管理办法》的有关要求，保证学生顶岗实习的岗位与其所学专业面向的岗位群基本一致。在确保学生实习总量的前提下，可根据实际需要，通过校企合作，实行工学交替、多学期、分阶段安排学生实习。</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八、教学时间安排</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（一）基本要求</w:t>
      </w:r>
    </w:p>
    <w:p>
      <w:pPr>
        <w:spacing w:line="360" w:lineRule="auto"/>
        <w:ind w:firstLine="560" w:firstLineChars="200"/>
        <w:jc w:val="left"/>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rPr>
        <w:t>每学年为52周，其中教学时间40周(含复习考试)，累计假期12周，周学时一般为28学时</w:t>
      </w:r>
      <w:r>
        <w:rPr>
          <w:rFonts w:hint="eastAsia" w:asciiTheme="minorEastAsia" w:hAnsiTheme="minorEastAsia" w:eastAsiaTheme="minorEastAsia"/>
          <w:sz w:val="28"/>
          <w:szCs w:val="28"/>
          <w:lang w:eastAsia="zh-CN"/>
        </w:rPr>
        <w:t>。</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公共基础课学时约占总学时的1/3，允许根据行业人才培养的实际需要在规定的范围内适当调整，但必须保证学生修完公共基础课的必修内容和学时。</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专业技能课学时约占总学时的2/3,在确保学生实习总量的前提下，可根据实际需要集中或分阶段安排实习时间。</w:t>
      </w:r>
    </w:p>
    <w:p>
      <w:pPr>
        <w:spacing w:line="360" w:lineRule="auto"/>
        <w:ind w:firstLine="560" w:firstLineChars="200"/>
        <w:jc w:val="left"/>
        <w:rPr>
          <w:rFonts w:asciiTheme="minorEastAsia" w:hAnsiTheme="minorEastAsia" w:eastAsiaTheme="minorEastAsia"/>
          <w:sz w:val="28"/>
          <w:szCs w:val="28"/>
        </w:rPr>
      </w:pPr>
    </w:p>
    <w:p>
      <w:pPr>
        <w:spacing w:line="360" w:lineRule="auto"/>
        <w:jc w:val="left"/>
        <w:rPr>
          <w:sz w:val="24"/>
          <w:szCs w:val="24"/>
        </w:rPr>
      </w:pPr>
    </w:p>
    <w:p>
      <w:pPr>
        <w:numPr>
          <w:ilvl w:val="0"/>
          <w:numId w:val="9"/>
        </w:numPr>
        <w:spacing w:line="360" w:lineRule="auto"/>
        <w:ind w:firstLine="482" w:firstLineChars="200"/>
        <w:jc w:val="left"/>
        <w:rPr>
          <w:b/>
          <w:bCs/>
          <w:sz w:val="24"/>
          <w:szCs w:val="24"/>
        </w:rPr>
      </w:pPr>
      <w:r>
        <w:rPr>
          <w:rFonts w:hint="eastAsia"/>
          <w:b/>
          <w:bCs/>
          <w:sz w:val="24"/>
          <w:szCs w:val="24"/>
        </w:rPr>
        <w:t>教学安排建议</w:t>
      </w:r>
    </w:p>
    <w:tbl>
      <w:tblPr>
        <w:tblStyle w:val="19"/>
        <w:tblW w:w="9088" w:type="dxa"/>
        <w:jc w:val="center"/>
        <w:tblInd w:w="-466"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012"/>
        <w:gridCol w:w="724"/>
        <w:gridCol w:w="688"/>
        <w:gridCol w:w="743"/>
        <w:gridCol w:w="559"/>
        <w:gridCol w:w="641"/>
        <w:gridCol w:w="579"/>
        <w:gridCol w:w="559"/>
        <w:gridCol w:w="659"/>
        <w:gridCol w:w="624"/>
        <w:gridCol w:w="456"/>
        <w:gridCol w:w="844"/>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90" w:hRule="atLeast"/>
          <w:jc w:val="center"/>
        </w:trPr>
        <w:tc>
          <w:tcPr>
            <w:tcW w:w="2012" w:type="dxa"/>
            <w:tcBorders>
              <w:top w:val="single" w:color="auto" w:sz="12" w:space="0"/>
            </w:tcBorders>
            <w:vAlign w:val="center"/>
          </w:tcPr>
          <w:p>
            <w:pPr>
              <w:tabs>
                <w:tab w:val="right" w:pos="1497"/>
              </w:tabs>
              <w:autoSpaceDE w:val="0"/>
              <w:autoSpaceDN w:val="0"/>
              <w:spacing w:line="360" w:lineRule="auto"/>
              <w:jc w:val="center"/>
              <w:rPr>
                <w:rFonts w:ascii="仿宋_GB2312"/>
                <w:kern w:val="0"/>
                <w:sz w:val="24"/>
                <w:szCs w:val="24"/>
              </w:rPr>
            </w:pPr>
            <w:r>
              <w:rPr>
                <w:sz w:val="20"/>
                <w:szCs w:val="18"/>
              </w:rPr>
              <w:pict>
                <v:line id="_x0000_s1026" o:spid="_x0000_s1026" o:spt="20" style="position:absolute;left:0pt;flip:x y;margin-left:23.65pt;margin-top:-0.4pt;height:90.2pt;width:71.5pt;z-index:251658240;mso-width-relative:page;mso-height-relative:page;" coordsize="21600,21600" o:gfxdata="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">
                  <v:path arrowok="t"/>
                  <v:fill focussize="0,0"/>
                  <v:stroke/>
                  <v:imagedata o:title=""/>
                  <o:lock v:ext="edit"/>
                </v:line>
              </w:pict>
            </w:r>
            <w:r>
              <w:rPr>
                <w:rFonts w:hint="eastAsia" w:ascii="仿宋_GB2312"/>
                <w:kern w:val="0"/>
                <w:sz w:val="24"/>
                <w:szCs w:val="24"/>
              </w:rPr>
              <w:t>时</w:t>
            </w:r>
            <w:r>
              <w:rPr>
                <w:rFonts w:ascii="仿宋_GB2312"/>
                <w:kern w:val="0"/>
                <w:sz w:val="24"/>
                <w:szCs w:val="24"/>
              </w:rPr>
              <w:tab/>
            </w:r>
            <w:r>
              <w:rPr>
                <w:rFonts w:ascii="仿宋_GB2312"/>
                <w:kern w:val="0"/>
                <w:sz w:val="24"/>
                <w:szCs w:val="24"/>
              </w:rPr>
              <w:t xml:space="preserve"> </w:t>
            </w:r>
            <w:r>
              <w:rPr>
                <w:rFonts w:hint="eastAsia" w:ascii="仿宋_GB2312"/>
                <w:kern w:val="0"/>
                <w:sz w:val="24"/>
                <w:szCs w:val="24"/>
              </w:rPr>
              <w:t>分类</w:t>
            </w:r>
          </w:p>
          <w:p>
            <w:pPr>
              <w:autoSpaceDE w:val="0"/>
              <w:autoSpaceDN w:val="0"/>
              <w:spacing w:line="360" w:lineRule="auto"/>
              <w:jc w:val="center"/>
              <w:rPr>
                <w:rFonts w:ascii="仿宋_GB2312"/>
                <w:kern w:val="0"/>
                <w:sz w:val="24"/>
                <w:szCs w:val="24"/>
              </w:rPr>
            </w:pPr>
            <w:r>
              <w:rPr>
                <w:sz w:val="20"/>
                <w:szCs w:val="18"/>
              </w:rPr>
              <w:pict>
                <v:line id="_x0000_s1027" o:spid="_x0000_s1027" o:spt="20" style="position:absolute;left:0pt;flip:x y;margin-left:-7.5pt;margin-top:9.75pt;height:56.25pt;width:100pt;z-index:251657216;mso-width-relative:page;mso-height-relative:page;" coordsize="21600,21600" o:gfxdata="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j0OZTtUAAAAJAQAADwAA&#10;AAAAAAABACAAAAAiAAAAZHJzL2Rvd25yZXYueG1sUEsBAhQAFAAAAAgAh07iQNKv9uHgAQAAtAMA&#10;AA4AAAAAAAAAAQAgAAAAJAEAAGRycy9lMm9Eb2MueG1sUEsFBgAAAAAGAAYAWQEAAHYFAAAAAA==&#10;">
                  <v:path arrowok="t"/>
                  <v:fill focussize="0,0"/>
                  <v:stroke/>
                  <v:imagedata o:title=""/>
                  <o:lock v:ext="edit"/>
                </v:line>
              </w:pict>
            </w:r>
            <w:r>
              <w:rPr>
                <w:rFonts w:hint="eastAsia" w:ascii="仿宋_GB2312"/>
                <w:kern w:val="0"/>
                <w:sz w:val="24"/>
                <w:szCs w:val="24"/>
              </w:rPr>
              <w:t>间</w:t>
            </w:r>
          </w:p>
          <w:p>
            <w:pPr>
              <w:autoSpaceDE w:val="0"/>
              <w:autoSpaceDN w:val="0"/>
              <w:spacing w:line="360" w:lineRule="auto"/>
              <w:jc w:val="center"/>
              <w:rPr>
                <w:rFonts w:ascii="仿宋_GB2312"/>
                <w:kern w:val="0"/>
                <w:sz w:val="24"/>
                <w:szCs w:val="24"/>
              </w:rPr>
            </w:pPr>
          </w:p>
          <w:p>
            <w:pPr>
              <w:autoSpaceDE w:val="0"/>
              <w:autoSpaceDN w:val="0"/>
              <w:spacing w:line="360" w:lineRule="auto"/>
              <w:jc w:val="center"/>
              <w:rPr>
                <w:rFonts w:ascii="仿宋_GB2312"/>
                <w:kern w:val="0"/>
                <w:sz w:val="24"/>
                <w:szCs w:val="24"/>
              </w:rPr>
            </w:pPr>
            <w:r>
              <w:rPr>
                <w:rFonts w:hint="eastAsia" w:ascii="仿宋_GB2312"/>
                <w:kern w:val="0"/>
                <w:sz w:val="24"/>
                <w:szCs w:val="24"/>
              </w:rPr>
              <w:t>学期</w:t>
            </w:r>
          </w:p>
        </w:tc>
        <w:tc>
          <w:tcPr>
            <w:tcW w:w="724" w:type="dxa"/>
            <w:tcBorders>
              <w:top w:val="single" w:color="auto" w:sz="12" w:space="0"/>
              <w:right w:val="single" w:color="auto" w:sz="4"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文化课教学</w:t>
            </w:r>
          </w:p>
        </w:tc>
        <w:tc>
          <w:tcPr>
            <w:tcW w:w="688" w:type="dxa"/>
            <w:tcBorders>
              <w:top w:val="single" w:color="auto" w:sz="12" w:space="0"/>
              <w:left w:val="single" w:color="auto" w:sz="4"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专业理论教学</w:t>
            </w:r>
          </w:p>
        </w:tc>
        <w:tc>
          <w:tcPr>
            <w:tcW w:w="743"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践</w:t>
            </w:r>
            <w:r>
              <w:rPr>
                <w:rFonts w:ascii="仿宋_GB2312"/>
                <w:kern w:val="0"/>
                <w:sz w:val="24"/>
                <w:szCs w:val="24"/>
              </w:rPr>
              <w:t xml:space="preserve"> </w:t>
            </w:r>
            <w:r>
              <w:rPr>
                <w:rFonts w:hint="eastAsia" w:ascii="仿宋_GB2312"/>
                <w:kern w:val="0"/>
                <w:sz w:val="24"/>
                <w:szCs w:val="24"/>
              </w:rPr>
              <w:t>教</w:t>
            </w:r>
            <w:r>
              <w:rPr>
                <w:rFonts w:ascii="仿宋_GB2312"/>
                <w:kern w:val="0"/>
                <w:sz w:val="24"/>
                <w:szCs w:val="24"/>
              </w:rPr>
              <w:t xml:space="preserve"> </w:t>
            </w:r>
            <w:r>
              <w:rPr>
                <w:rFonts w:hint="eastAsia" w:ascii="仿宋_GB2312"/>
                <w:kern w:val="0"/>
                <w:sz w:val="24"/>
                <w:szCs w:val="24"/>
              </w:rPr>
              <w:t>学</w:t>
            </w:r>
          </w:p>
        </w:tc>
        <w:tc>
          <w:tcPr>
            <w:tcW w:w="5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顶</w:t>
            </w:r>
            <w:r>
              <w:rPr>
                <w:rFonts w:ascii="仿宋_GB2312"/>
                <w:kern w:val="0"/>
                <w:sz w:val="24"/>
                <w:szCs w:val="24"/>
              </w:rPr>
              <w:t xml:space="preserve"> </w:t>
            </w:r>
            <w:r>
              <w:rPr>
                <w:rFonts w:hint="eastAsia" w:ascii="仿宋_GB2312"/>
                <w:kern w:val="0"/>
                <w:sz w:val="24"/>
                <w:szCs w:val="24"/>
              </w:rPr>
              <w:t>岗</w:t>
            </w:r>
            <w:r>
              <w:rPr>
                <w:rFonts w:ascii="仿宋_GB2312"/>
                <w:kern w:val="0"/>
                <w:sz w:val="24"/>
                <w:szCs w:val="24"/>
              </w:rPr>
              <w:t xml:space="preserve"> </w:t>
            </w: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习</w:t>
            </w:r>
          </w:p>
        </w:tc>
        <w:tc>
          <w:tcPr>
            <w:tcW w:w="641"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入</w:t>
            </w:r>
            <w:r>
              <w:rPr>
                <w:rFonts w:ascii="仿宋_GB2312"/>
                <w:kern w:val="0"/>
                <w:sz w:val="24"/>
                <w:szCs w:val="24"/>
              </w:rPr>
              <w:t xml:space="preserve"> </w:t>
            </w:r>
            <w:r>
              <w:rPr>
                <w:rFonts w:hint="eastAsia" w:ascii="仿宋_GB2312"/>
                <w:kern w:val="0"/>
                <w:sz w:val="24"/>
                <w:szCs w:val="24"/>
              </w:rPr>
              <w:t>学</w:t>
            </w:r>
            <w:r>
              <w:rPr>
                <w:rFonts w:ascii="仿宋_GB2312"/>
                <w:kern w:val="0"/>
                <w:sz w:val="24"/>
                <w:szCs w:val="24"/>
              </w:rPr>
              <w:t xml:space="preserve"> </w:t>
            </w:r>
            <w:r>
              <w:rPr>
                <w:rFonts w:hint="eastAsia" w:ascii="仿宋_GB2312"/>
                <w:kern w:val="0"/>
                <w:sz w:val="24"/>
                <w:szCs w:val="24"/>
              </w:rPr>
              <w:t>教</w:t>
            </w:r>
            <w:r>
              <w:rPr>
                <w:rFonts w:ascii="仿宋_GB2312"/>
                <w:kern w:val="0"/>
                <w:sz w:val="24"/>
                <w:szCs w:val="24"/>
              </w:rPr>
              <w:t xml:space="preserve"> </w:t>
            </w:r>
            <w:r>
              <w:rPr>
                <w:rFonts w:hint="eastAsia" w:ascii="仿宋_GB2312"/>
                <w:kern w:val="0"/>
                <w:sz w:val="24"/>
                <w:szCs w:val="24"/>
              </w:rPr>
              <w:t>育</w:t>
            </w:r>
          </w:p>
        </w:tc>
        <w:tc>
          <w:tcPr>
            <w:tcW w:w="57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军</w:t>
            </w:r>
            <w:r>
              <w:rPr>
                <w:rFonts w:ascii="仿宋_GB2312"/>
                <w:kern w:val="0"/>
                <w:sz w:val="24"/>
                <w:szCs w:val="24"/>
              </w:rPr>
              <w:t xml:space="preserve">      </w:t>
            </w:r>
            <w:r>
              <w:rPr>
                <w:rFonts w:hint="eastAsia" w:ascii="仿宋_GB2312"/>
                <w:kern w:val="0"/>
                <w:sz w:val="24"/>
                <w:szCs w:val="24"/>
              </w:rPr>
              <w:t>训</w:t>
            </w:r>
          </w:p>
        </w:tc>
        <w:tc>
          <w:tcPr>
            <w:tcW w:w="5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社</w:t>
            </w:r>
            <w:r>
              <w:rPr>
                <w:rFonts w:ascii="仿宋_GB2312"/>
                <w:kern w:val="0"/>
                <w:sz w:val="24"/>
                <w:szCs w:val="24"/>
              </w:rPr>
              <w:t xml:space="preserve"> </w:t>
            </w:r>
            <w:r>
              <w:rPr>
                <w:rFonts w:hint="eastAsia" w:ascii="仿宋_GB2312"/>
                <w:kern w:val="0"/>
                <w:sz w:val="24"/>
                <w:szCs w:val="24"/>
              </w:rPr>
              <w:t>会</w:t>
            </w:r>
            <w:r>
              <w:rPr>
                <w:rFonts w:ascii="仿宋_GB2312"/>
                <w:kern w:val="0"/>
                <w:sz w:val="24"/>
                <w:szCs w:val="24"/>
              </w:rPr>
              <w:t xml:space="preserve"> </w:t>
            </w:r>
            <w:r>
              <w:rPr>
                <w:rFonts w:hint="eastAsia" w:ascii="仿宋_GB2312"/>
                <w:kern w:val="0"/>
                <w:sz w:val="24"/>
                <w:szCs w:val="24"/>
              </w:rPr>
              <w:t>实</w:t>
            </w:r>
            <w:r>
              <w:rPr>
                <w:rFonts w:ascii="仿宋_GB2312"/>
                <w:kern w:val="0"/>
                <w:sz w:val="24"/>
                <w:szCs w:val="24"/>
              </w:rPr>
              <w:t xml:space="preserve"> </w:t>
            </w:r>
            <w:r>
              <w:rPr>
                <w:rFonts w:hint="eastAsia" w:ascii="仿宋_GB2312"/>
                <w:kern w:val="0"/>
                <w:sz w:val="24"/>
                <w:szCs w:val="24"/>
              </w:rPr>
              <w:t>践</w:t>
            </w:r>
          </w:p>
        </w:tc>
        <w:tc>
          <w:tcPr>
            <w:tcW w:w="659"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其</w:t>
            </w:r>
            <w:r>
              <w:rPr>
                <w:rFonts w:ascii="仿宋_GB2312"/>
                <w:kern w:val="0"/>
                <w:sz w:val="24"/>
                <w:szCs w:val="24"/>
              </w:rPr>
              <w:t xml:space="preserve">       </w:t>
            </w:r>
            <w:r>
              <w:rPr>
                <w:rFonts w:hint="eastAsia" w:ascii="仿宋_GB2312"/>
                <w:kern w:val="0"/>
                <w:sz w:val="24"/>
                <w:szCs w:val="24"/>
              </w:rPr>
              <w:t>它</w:t>
            </w:r>
          </w:p>
        </w:tc>
        <w:tc>
          <w:tcPr>
            <w:tcW w:w="624"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考</w:t>
            </w:r>
            <w:r>
              <w:rPr>
                <w:rFonts w:ascii="仿宋_GB2312"/>
                <w:kern w:val="0"/>
                <w:sz w:val="24"/>
                <w:szCs w:val="24"/>
              </w:rPr>
              <w:t xml:space="preserve">       </w:t>
            </w:r>
            <w:r>
              <w:rPr>
                <w:rFonts w:hint="eastAsia" w:ascii="仿宋_GB2312"/>
                <w:kern w:val="0"/>
                <w:sz w:val="24"/>
                <w:szCs w:val="24"/>
              </w:rPr>
              <w:t>试</w:t>
            </w:r>
          </w:p>
        </w:tc>
        <w:tc>
          <w:tcPr>
            <w:tcW w:w="456"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假</w:t>
            </w:r>
            <w:r>
              <w:rPr>
                <w:rFonts w:ascii="仿宋_GB2312"/>
                <w:kern w:val="0"/>
                <w:sz w:val="24"/>
                <w:szCs w:val="24"/>
              </w:rPr>
              <w:t xml:space="preserve">       </w:t>
            </w:r>
            <w:r>
              <w:rPr>
                <w:rFonts w:hint="eastAsia" w:ascii="仿宋_GB2312"/>
                <w:kern w:val="0"/>
                <w:sz w:val="24"/>
                <w:szCs w:val="24"/>
              </w:rPr>
              <w:t>期</w:t>
            </w:r>
          </w:p>
        </w:tc>
        <w:tc>
          <w:tcPr>
            <w:tcW w:w="844" w:type="dxa"/>
            <w:tcBorders>
              <w:top w:val="single" w:color="auto" w:sz="12" w:space="0"/>
            </w:tcBorders>
            <w:textDirection w:val="tbRlV"/>
            <w:vAlign w:val="center"/>
          </w:tcPr>
          <w:p>
            <w:pPr>
              <w:autoSpaceDE w:val="0"/>
              <w:autoSpaceDN w:val="0"/>
              <w:spacing w:line="360" w:lineRule="auto"/>
              <w:jc w:val="center"/>
              <w:rPr>
                <w:rFonts w:ascii="仿宋_GB2312"/>
                <w:kern w:val="0"/>
                <w:sz w:val="24"/>
                <w:szCs w:val="24"/>
              </w:rPr>
            </w:pPr>
            <w:r>
              <w:rPr>
                <w:rFonts w:hint="eastAsia" w:ascii="仿宋_GB2312"/>
                <w:kern w:val="0"/>
                <w:sz w:val="24"/>
                <w:szCs w:val="24"/>
              </w:rPr>
              <w:t>总</w:t>
            </w:r>
            <w:r>
              <w:rPr>
                <w:rFonts w:ascii="仿宋_GB2312"/>
                <w:kern w:val="0"/>
                <w:sz w:val="24"/>
                <w:szCs w:val="24"/>
              </w:rPr>
              <w:t xml:space="preserve">       </w:t>
            </w:r>
            <w:r>
              <w:rPr>
                <w:rFonts w:hint="eastAsia" w:ascii="仿宋_GB2312"/>
                <w:kern w:val="0"/>
                <w:sz w:val="24"/>
                <w:szCs w:val="24"/>
              </w:rPr>
              <w:t>计</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第一学期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r>
              <w:rPr>
                <w:sz w:val="24"/>
                <w:szCs w:val="24"/>
              </w:rPr>
              <w:t>1</w:t>
            </w:r>
          </w:p>
        </w:tc>
        <w:tc>
          <w:tcPr>
            <w:tcW w:w="579" w:type="dxa"/>
            <w:vAlign w:val="center"/>
          </w:tcPr>
          <w:p>
            <w:pPr>
              <w:autoSpaceDE w:val="0"/>
              <w:autoSpaceDN w:val="0"/>
              <w:spacing w:line="360" w:lineRule="auto"/>
              <w:jc w:val="center"/>
              <w:rPr>
                <w:sz w:val="24"/>
                <w:szCs w:val="24"/>
              </w:rPr>
            </w:pPr>
            <w:r>
              <w:rPr>
                <w:sz w:val="24"/>
                <w:szCs w:val="24"/>
              </w:rPr>
              <w:t>1</w:t>
            </w: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4</w:t>
            </w:r>
          </w:p>
        </w:tc>
        <w:tc>
          <w:tcPr>
            <w:tcW w:w="844" w:type="dxa"/>
            <w:vAlign w:val="center"/>
          </w:tcPr>
          <w:p>
            <w:pPr>
              <w:autoSpaceDE w:val="0"/>
              <w:autoSpaceDN w:val="0"/>
              <w:spacing w:line="360" w:lineRule="auto"/>
              <w:jc w:val="center"/>
              <w:rPr>
                <w:sz w:val="24"/>
                <w:szCs w:val="24"/>
              </w:rPr>
            </w:pPr>
            <w:r>
              <w:rPr>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第二学期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7</w:t>
            </w:r>
          </w:p>
        </w:tc>
        <w:tc>
          <w:tcPr>
            <w:tcW w:w="844" w:type="dxa"/>
            <w:vAlign w:val="center"/>
          </w:tcPr>
          <w:p>
            <w:pPr>
              <w:autoSpaceDE w:val="0"/>
              <w:autoSpaceDN w:val="0"/>
              <w:spacing w:line="360" w:lineRule="auto"/>
              <w:jc w:val="center"/>
              <w:rPr>
                <w:sz w:val="24"/>
                <w:szCs w:val="24"/>
              </w:rPr>
            </w:pPr>
            <w:r>
              <w:rPr>
                <w:sz w:val="24"/>
                <w:szCs w:val="24"/>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第三学期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19</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19</w:t>
            </w:r>
          </w:p>
        </w:tc>
        <w:tc>
          <w:tcPr>
            <w:tcW w:w="743" w:type="dxa"/>
            <w:vAlign w:val="center"/>
          </w:tcPr>
          <w:p>
            <w:pPr>
              <w:autoSpaceDE w:val="0"/>
              <w:autoSpaceDN w:val="0"/>
              <w:spacing w:line="360" w:lineRule="auto"/>
              <w:jc w:val="center"/>
              <w:rPr>
                <w:sz w:val="24"/>
                <w:szCs w:val="24"/>
              </w:rPr>
            </w:pPr>
            <w:r>
              <w:rPr>
                <w:sz w:val="24"/>
                <w:szCs w:val="24"/>
              </w:rPr>
              <w:t>19</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4</w:t>
            </w:r>
          </w:p>
        </w:tc>
        <w:tc>
          <w:tcPr>
            <w:tcW w:w="844" w:type="dxa"/>
            <w:vAlign w:val="center"/>
          </w:tcPr>
          <w:p>
            <w:pPr>
              <w:autoSpaceDE w:val="0"/>
              <w:autoSpaceDN w:val="0"/>
              <w:spacing w:line="360" w:lineRule="auto"/>
              <w:jc w:val="center"/>
              <w:rPr>
                <w:sz w:val="24"/>
                <w:szCs w:val="24"/>
              </w:rPr>
            </w:pPr>
            <w:r>
              <w:rPr>
                <w:sz w:val="24"/>
                <w:szCs w:val="24"/>
              </w:rPr>
              <w:t>25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第四学期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sz w:val="24"/>
                <w:szCs w:val="24"/>
              </w:rPr>
              <w:t>7</w:t>
            </w:r>
          </w:p>
        </w:tc>
        <w:tc>
          <w:tcPr>
            <w:tcW w:w="844" w:type="dxa"/>
            <w:vAlign w:val="center"/>
          </w:tcPr>
          <w:p>
            <w:pPr>
              <w:autoSpaceDE w:val="0"/>
              <w:autoSpaceDN w:val="0"/>
              <w:spacing w:line="360" w:lineRule="auto"/>
              <w:jc w:val="center"/>
              <w:rPr>
                <w:sz w:val="24"/>
                <w:szCs w:val="24"/>
              </w:rPr>
            </w:pPr>
            <w:r>
              <w:rPr>
                <w:sz w:val="24"/>
                <w:szCs w:val="24"/>
              </w:rPr>
              <w:t>27</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第五学期</w:t>
            </w:r>
          </w:p>
        </w:tc>
        <w:tc>
          <w:tcPr>
            <w:tcW w:w="724" w:type="dxa"/>
            <w:tcBorders>
              <w:right w:val="single" w:color="auto" w:sz="4" w:space="0"/>
            </w:tcBorders>
            <w:vAlign w:val="center"/>
          </w:tcPr>
          <w:p>
            <w:pPr>
              <w:autoSpaceDE w:val="0"/>
              <w:autoSpaceDN w:val="0"/>
              <w:spacing w:line="360" w:lineRule="auto"/>
              <w:jc w:val="center"/>
              <w:rPr>
                <w:sz w:val="24"/>
                <w:szCs w:val="24"/>
              </w:rPr>
            </w:pPr>
            <w:r>
              <w:rPr>
                <w:sz w:val="24"/>
                <w:szCs w:val="24"/>
              </w:rPr>
              <w:t>18</w:t>
            </w:r>
          </w:p>
        </w:tc>
        <w:tc>
          <w:tcPr>
            <w:tcW w:w="688" w:type="dxa"/>
            <w:tcBorders>
              <w:left w:val="single" w:color="auto" w:sz="4" w:space="0"/>
            </w:tcBorders>
            <w:vAlign w:val="center"/>
          </w:tcPr>
          <w:p>
            <w:pPr>
              <w:autoSpaceDE w:val="0"/>
              <w:autoSpaceDN w:val="0"/>
              <w:spacing w:line="360" w:lineRule="auto"/>
              <w:jc w:val="center"/>
              <w:rPr>
                <w:sz w:val="24"/>
                <w:szCs w:val="24"/>
              </w:rPr>
            </w:pPr>
            <w:r>
              <w:rPr>
                <w:sz w:val="24"/>
                <w:szCs w:val="24"/>
              </w:rPr>
              <w:t>18</w:t>
            </w:r>
          </w:p>
        </w:tc>
        <w:tc>
          <w:tcPr>
            <w:tcW w:w="743" w:type="dxa"/>
            <w:vAlign w:val="center"/>
          </w:tcPr>
          <w:p>
            <w:pPr>
              <w:autoSpaceDE w:val="0"/>
              <w:autoSpaceDN w:val="0"/>
              <w:spacing w:line="360" w:lineRule="auto"/>
              <w:jc w:val="center"/>
              <w:rPr>
                <w:sz w:val="24"/>
                <w:szCs w:val="24"/>
              </w:rPr>
            </w:pPr>
            <w:r>
              <w:rPr>
                <w:sz w:val="24"/>
                <w:szCs w:val="24"/>
              </w:rPr>
              <w:t>18</w:t>
            </w:r>
          </w:p>
        </w:tc>
        <w:tc>
          <w:tcPr>
            <w:tcW w:w="559" w:type="dxa"/>
            <w:vAlign w:val="center"/>
          </w:tcPr>
          <w:p>
            <w:pPr>
              <w:autoSpaceDE w:val="0"/>
              <w:autoSpaceDN w:val="0"/>
              <w:spacing w:line="360" w:lineRule="auto"/>
              <w:jc w:val="center"/>
              <w:rPr>
                <w:sz w:val="24"/>
                <w:szCs w:val="24"/>
              </w:rPr>
            </w:pPr>
          </w:p>
        </w:tc>
        <w:tc>
          <w:tcPr>
            <w:tcW w:w="641" w:type="dxa"/>
            <w:vAlign w:val="center"/>
          </w:tcPr>
          <w:p>
            <w:pPr>
              <w:autoSpaceDE w:val="0"/>
              <w:autoSpaceDN w:val="0"/>
              <w:spacing w:line="360" w:lineRule="auto"/>
              <w:jc w:val="center"/>
              <w:rPr>
                <w:sz w:val="24"/>
                <w:szCs w:val="24"/>
              </w:rPr>
            </w:pPr>
          </w:p>
        </w:tc>
        <w:tc>
          <w:tcPr>
            <w:tcW w:w="579" w:type="dxa"/>
            <w:vAlign w:val="center"/>
          </w:tcPr>
          <w:p>
            <w:pPr>
              <w:autoSpaceDE w:val="0"/>
              <w:autoSpaceDN w:val="0"/>
              <w:spacing w:line="360" w:lineRule="auto"/>
              <w:jc w:val="center"/>
              <w:rPr>
                <w:sz w:val="24"/>
                <w:szCs w:val="24"/>
              </w:rPr>
            </w:pPr>
          </w:p>
        </w:tc>
        <w:tc>
          <w:tcPr>
            <w:tcW w:w="559" w:type="dxa"/>
            <w:vAlign w:val="center"/>
          </w:tcPr>
          <w:p>
            <w:pPr>
              <w:autoSpaceDE w:val="0"/>
              <w:autoSpaceDN w:val="0"/>
              <w:spacing w:line="360" w:lineRule="auto"/>
              <w:jc w:val="center"/>
              <w:rPr>
                <w:sz w:val="24"/>
                <w:szCs w:val="24"/>
              </w:rPr>
            </w:pPr>
            <w:r>
              <w:rPr>
                <w:sz w:val="24"/>
                <w:szCs w:val="24"/>
              </w:rPr>
              <w:t>1</w:t>
            </w:r>
          </w:p>
        </w:tc>
        <w:tc>
          <w:tcPr>
            <w:tcW w:w="659" w:type="dxa"/>
            <w:vAlign w:val="center"/>
          </w:tcPr>
          <w:p>
            <w:pPr>
              <w:autoSpaceDE w:val="0"/>
              <w:autoSpaceDN w:val="0"/>
              <w:spacing w:line="360" w:lineRule="auto"/>
              <w:jc w:val="center"/>
              <w:rPr>
                <w:sz w:val="24"/>
                <w:szCs w:val="24"/>
              </w:rPr>
            </w:pPr>
            <w:r>
              <w:rPr>
                <w:sz w:val="24"/>
                <w:szCs w:val="24"/>
              </w:rPr>
              <w:t>0.5</w:t>
            </w:r>
          </w:p>
        </w:tc>
        <w:tc>
          <w:tcPr>
            <w:tcW w:w="624" w:type="dxa"/>
            <w:vAlign w:val="center"/>
          </w:tcPr>
          <w:p>
            <w:pPr>
              <w:autoSpaceDE w:val="0"/>
              <w:autoSpaceDN w:val="0"/>
              <w:spacing w:line="360" w:lineRule="auto"/>
              <w:jc w:val="center"/>
              <w:rPr>
                <w:sz w:val="24"/>
                <w:szCs w:val="24"/>
              </w:rPr>
            </w:pPr>
            <w:r>
              <w:rPr>
                <w:sz w:val="24"/>
                <w:szCs w:val="24"/>
              </w:rPr>
              <w:t>0.5</w:t>
            </w:r>
          </w:p>
        </w:tc>
        <w:tc>
          <w:tcPr>
            <w:tcW w:w="456" w:type="dxa"/>
            <w:vAlign w:val="center"/>
          </w:tcPr>
          <w:p>
            <w:pPr>
              <w:autoSpaceDE w:val="0"/>
              <w:autoSpaceDN w:val="0"/>
              <w:spacing w:line="360" w:lineRule="auto"/>
              <w:jc w:val="center"/>
              <w:rPr>
                <w:sz w:val="24"/>
                <w:szCs w:val="24"/>
              </w:rPr>
            </w:pPr>
            <w:r>
              <w:rPr>
                <w:rFonts w:hint="eastAsia"/>
                <w:sz w:val="24"/>
                <w:szCs w:val="24"/>
              </w:rPr>
              <w:t>4</w:t>
            </w:r>
          </w:p>
        </w:tc>
        <w:tc>
          <w:tcPr>
            <w:tcW w:w="844" w:type="dxa"/>
            <w:vAlign w:val="center"/>
          </w:tcPr>
          <w:p>
            <w:pPr>
              <w:autoSpaceDE w:val="0"/>
              <w:autoSpaceDN w:val="0"/>
              <w:spacing w:line="360" w:lineRule="auto"/>
              <w:jc w:val="center"/>
              <w:rPr>
                <w:sz w:val="24"/>
                <w:szCs w:val="24"/>
              </w:rPr>
            </w:pPr>
            <w:r>
              <w:rPr>
                <w:sz w:val="24"/>
                <w:szCs w:val="24"/>
              </w:rPr>
              <w:t>2</w:t>
            </w:r>
            <w:r>
              <w:rPr>
                <w:rFonts w:hint="eastAsia"/>
                <w:sz w:val="24"/>
                <w:szCs w:val="24"/>
              </w:rPr>
              <w:t>5</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cantSplit/>
          <w:trHeight w:val="20" w:hRule="atLeast"/>
          <w:jc w:val="center"/>
        </w:trPr>
        <w:tc>
          <w:tcPr>
            <w:tcW w:w="2012" w:type="dxa"/>
            <w:tcBorders>
              <w:bottom w:val="single" w:color="auto" w:sz="12" w:space="0"/>
            </w:tcBorders>
            <w:vAlign w:val="center"/>
          </w:tcPr>
          <w:p>
            <w:pPr>
              <w:autoSpaceDE w:val="0"/>
              <w:autoSpaceDN w:val="0"/>
              <w:spacing w:line="360" w:lineRule="auto"/>
              <w:jc w:val="center"/>
              <w:rPr>
                <w:rFonts w:ascii="仿宋_GB2312" w:eastAsia="仿宋_GB2312"/>
                <w:sz w:val="24"/>
                <w:szCs w:val="24"/>
              </w:rPr>
            </w:pPr>
            <w:r>
              <w:rPr>
                <w:rFonts w:hint="eastAsia" w:ascii="仿宋_GB2312" w:hAnsi="仿宋_GB2312"/>
                <w:sz w:val="24"/>
                <w:szCs w:val="24"/>
              </w:rPr>
              <w:t>第六学期</w:t>
            </w:r>
          </w:p>
        </w:tc>
        <w:tc>
          <w:tcPr>
            <w:tcW w:w="724" w:type="dxa"/>
            <w:tcBorders>
              <w:bottom w:val="single" w:color="auto" w:sz="12" w:space="0"/>
              <w:right w:val="single" w:color="auto" w:sz="4" w:space="0"/>
            </w:tcBorders>
            <w:vAlign w:val="center"/>
          </w:tcPr>
          <w:p>
            <w:pPr>
              <w:autoSpaceDE w:val="0"/>
              <w:autoSpaceDN w:val="0"/>
              <w:spacing w:line="360" w:lineRule="auto"/>
              <w:jc w:val="center"/>
              <w:rPr>
                <w:sz w:val="24"/>
                <w:szCs w:val="24"/>
              </w:rPr>
            </w:pPr>
          </w:p>
        </w:tc>
        <w:tc>
          <w:tcPr>
            <w:tcW w:w="688" w:type="dxa"/>
            <w:tcBorders>
              <w:left w:val="single" w:color="auto" w:sz="4" w:space="0"/>
              <w:bottom w:val="single" w:color="auto" w:sz="12" w:space="0"/>
            </w:tcBorders>
            <w:vAlign w:val="center"/>
          </w:tcPr>
          <w:p>
            <w:pPr>
              <w:autoSpaceDE w:val="0"/>
              <w:autoSpaceDN w:val="0"/>
              <w:spacing w:line="360" w:lineRule="auto"/>
              <w:jc w:val="center"/>
              <w:rPr>
                <w:sz w:val="24"/>
                <w:szCs w:val="24"/>
              </w:rPr>
            </w:pPr>
          </w:p>
        </w:tc>
        <w:tc>
          <w:tcPr>
            <w:tcW w:w="743" w:type="dxa"/>
            <w:tcBorders>
              <w:bottom w:val="single" w:color="auto" w:sz="12" w:space="0"/>
            </w:tcBorders>
            <w:vAlign w:val="center"/>
          </w:tcPr>
          <w:p>
            <w:pPr>
              <w:autoSpaceDE w:val="0"/>
              <w:autoSpaceDN w:val="0"/>
              <w:spacing w:line="360" w:lineRule="auto"/>
              <w:jc w:val="center"/>
              <w:rPr>
                <w:sz w:val="24"/>
                <w:szCs w:val="24"/>
              </w:rPr>
            </w:pPr>
          </w:p>
        </w:tc>
        <w:tc>
          <w:tcPr>
            <w:tcW w:w="559" w:type="dxa"/>
            <w:tcBorders>
              <w:bottom w:val="single" w:color="auto" w:sz="12" w:space="0"/>
            </w:tcBorders>
            <w:vAlign w:val="center"/>
          </w:tcPr>
          <w:p>
            <w:pPr>
              <w:autoSpaceDE w:val="0"/>
              <w:autoSpaceDN w:val="0"/>
              <w:spacing w:line="360" w:lineRule="auto"/>
              <w:jc w:val="center"/>
              <w:rPr>
                <w:sz w:val="24"/>
                <w:szCs w:val="24"/>
              </w:rPr>
            </w:pPr>
            <w:r>
              <w:rPr>
                <w:rFonts w:hint="eastAsia"/>
                <w:sz w:val="24"/>
                <w:szCs w:val="24"/>
              </w:rPr>
              <w:t>25</w:t>
            </w:r>
          </w:p>
        </w:tc>
        <w:tc>
          <w:tcPr>
            <w:tcW w:w="641" w:type="dxa"/>
            <w:tcBorders>
              <w:bottom w:val="single" w:color="auto" w:sz="12" w:space="0"/>
            </w:tcBorders>
            <w:vAlign w:val="center"/>
          </w:tcPr>
          <w:p>
            <w:pPr>
              <w:autoSpaceDE w:val="0"/>
              <w:autoSpaceDN w:val="0"/>
              <w:spacing w:line="360" w:lineRule="auto"/>
              <w:jc w:val="center"/>
              <w:rPr>
                <w:sz w:val="24"/>
                <w:szCs w:val="24"/>
              </w:rPr>
            </w:pPr>
          </w:p>
        </w:tc>
        <w:tc>
          <w:tcPr>
            <w:tcW w:w="579" w:type="dxa"/>
            <w:tcBorders>
              <w:bottom w:val="single" w:color="auto" w:sz="12" w:space="0"/>
            </w:tcBorders>
            <w:vAlign w:val="center"/>
          </w:tcPr>
          <w:p>
            <w:pPr>
              <w:autoSpaceDE w:val="0"/>
              <w:autoSpaceDN w:val="0"/>
              <w:spacing w:line="360" w:lineRule="auto"/>
              <w:jc w:val="center"/>
              <w:rPr>
                <w:sz w:val="24"/>
                <w:szCs w:val="24"/>
              </w:rPr>
            </w:pPr>
          </w:p>
        </w:tc>
        <w:tc>
          <w:tcPr>
            <w:tcW w:w="559" w:type="dxa"/>
            <w:tcBorders>
              <w:bottom w:val="single" w:color="auto" w:sz="12" w:space="0"/>
            </w:tcBorders>
            <w:vAlign w:val="center"/>
          </w:tcPr>
          <w:p>
            <w:pPr>
              <w:autoSpaceDE w:val="0"/>
              <w:autoSpaceDN w:val="0"/>
              <w:spacing w:line="360" w:lineRule="auto"/>
              <w:jc w:val="center"/>
              <w:rPr>
                <w:sz w:val="24"/>
                <w:szCs w:val="24"/>
              </w:rPr>
            </w:pPr>
          </w:p>
        </w:tc>
        <w:tc>
          <w:tcPr>
            <w:tcW w:w="659" w:type="dxa"/>
            <w:tcBorders>
              <w:bottom w:val="single" w:color="auto" w:sz="12" w:space="0"/>
            </w:tcBorders>
            <w:vAlign w:val="center"/>
          </w:tcPr>
          <w:p>
            <w:pPr>
              <w:autoSpaceDE w:val="0"/>
              <w:autoSpaceDN w:val="0"/>
              <w:spacing w:line="360" w:lineRule="auto"/>
              <w:jc w:val="center"/>
              <w:rPr>
                <w:sz w:val="24"/>
                <w:szCs w:val="24"/>
              </w:rPr>
            </w:pPr>
          </w:p>
        </w:tc>
        <w:tc>
          <w:tcPr>
            <w:tcW w:w="624" w:type="dxa"/>
            <w:tcBorders>
              <w:bottom w:val="single" w:color="auto" w:sz="12" w:space="0"/>
            </w:tcBorders>
            <w:vAlign w:val="center"/>
          </w:tcPr>
          <w:p>
            <w:pPr>
              <w:autoSpaceDE w:val="0"/>
              <w:autoSpaceDN w:val="0"/>
              <w:spacing w:line="360" w:lineRule="auto"/>
              <w:jc w:val="center"/>
              <w:rPr>
                <w:sz w:val="24"/>
                <w:szCs w:val="24"/>
              </w:rPr>
            </w:pPr>
          </w:p>
        </w:tc>
        <w:tc>
          <w:tcPr>
            <w:tcW w:w="456" w:type="dxa"/>
            <w:tcBorders>
              <w:bottom w:val="single" w:color="auto" w:sz="12" w:space="0"/>
            </w:tcBorders>
            <w:vAlign w:val="center"/>
          </w:tcPr>
          <w:p>
            <w:pPr>
              <w:autoSpaceDE w:val="0"/>
              <w:autoSpaceDN w:val="0"/>
              <w:spacing w:line="360" w:lineRule="auto"/>
              <w:jc w:val="center"/>
              <w:rPr>
                <w:sz w:val="24"/>
                <w:szCs w:val="24"/>
              </w:rPr>
            </w:pPr>
          </w:p>
        </w:tc>
        <w:tc>
          <w:tcPr>
            <w:tcW w:w="844" w:type="dxa"/>
            <w:tcBorders>
              <w:bottom w:val="single" w:color="auto" w:sz="12" w:space="0"/>
            </w:tcBorders>
            <w:vAlign w:val="center"/>
          </w:tcPr>
          <w:p>
            <w:pPr>
              <w:autoSpaceDE w:val="0"/>
              <w:autoSpaceDN w:val="0"/>
              <w:spacing w:line="360" w:lineRule="auto"/>
              <w:jc w:val="center"/>
              <w:rPr>
                <w:sz w:val="24"/>
                <w:szCs w:val="24"/>
              </w:rPr>
            </w:pPr>
          </w:p>
        </w:tc>
      </w:tr>
    </w:tbl>
    <w:p>
      <w:pPr>
        <w:spacing w:line="360" w:lineRule="auto"/>
        <w:jc w:val="left"/>
        <w:rPr>
          <w:rFonts w:ascii="宋体" w:hAnsi="宋体"/>
          <w:b/>
          <w:bCs/>
          <w:sz w:val="28"/>
          <w:szCs w:val="28"/>
        </w:rPr>
      </w:pPr>
    </w:p>
    <w:p>
      <w:pPr>
        <w:spacing w:line="360" w:lineRule="auto"/>
        <w:ind w:firstLine="482" w:firstLineChars="200"/>
        <w:jc w:val="left"/>
        <w:rPr>
          <w:rFonts w:ascii="宋体" w:hAnsi="宋体"/>
          <w:b/>
          <w:bCs/>
          <w:sz w:val="24"/>
          <w:szCs w:val="24"/>
        </w:rPr>
      </w:pPr>
      <w:r>
        <w:rPr>
          <w:rFonts w:hint="eastAsia" w:ascii="宋体" w:hAnsi="宋体"/>
          <w:b/>
          <w:bCs/>
          <w:sz w:val="24"/>
          <w:szCs w:val="24"/>
        </w:rPr>
        <w:t>九、教学进程安排</w:t>
      </w:r>
    </w:p>
    <w:tbl>
      <w:tblPr>
        <w:tblStyle w:val="19"/>
        <w:tblW w:w="9042" w:type="dxa"/>
        <w:jc w:val="center"/>
        <w:tblInd w:w="-2457" w:type="dxa"/>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
      <w:tblGrid>
        <w:gridCol w:w="1431"/>
        <w:gridCol w:w="3480"/>
        <w:gridCol w:w="855"/>
        <w:gridCol w:w="585"/>
        <w:gridCol w:w="525"/>
        <w:gridCol w:w="510"/>
        <w:gridCol w:w="510"/>
        <w:gridCol w:w="564"/>
        <w:gridCol w:w="582"/>
      </w:tblGrid>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431" w:type="dxa"/>
            <w:vMerge w:val="restart"/>
            <w:vAlign w:val="center"/>
          </w:tcPr>
          <w:p>
            <w:pPr>
              <w:autoSpaceDE w:val="0"/>
              <w:autoSpaceDN w:val="0"/>
              <w:spacing w:line="360" w:lineRule="auto"/>
              <w:jc w:val="center"/>
              <w:rPr>
                <w:rFonts w:ascii="仿宋_GB2312"/>
                <w:bCs/>
                <w:kern w:val="0"/>
                <w:sz w:val="24"/>
                <w:szCs w:val="24"/>
              </w:rPr>
            </w:pPr>
            <w:r>
              <w:rPr>
                <w:rFonts w:hint="eastAsia" w:ascii="仿宋_GB2312"/>
                <w:b/>
                <w:bCs/>
                <w:kern w:val="0"/>
                <w:sz w:val="24"/>
                <w:szCs w:val="24"/>
              </w:rPr>
              <w:t>课程类别</w:t>
            </w:r>
          </w:p>
        </w:tc>
        <w:tc>
          <w:tcPr>
            <w:tcW w:w="3480" w:type="dxa"/>
            <w:vMerge w:val="restart"/>
            <w:vAlign w:val="center"/>
          </w:tcPr>
          <w:p>
            <w:pPr>
              <w:autoSpaceDE w:val="0"/>
              <w:autoSpaceDN w:val="0"/>
              <w:spacing w:line="360" w:lineRule="auto"/>
              <w:jc w:val="center"/>
              <w:rPr>
                <w:rFonts w:ascii="宋体" w:hAnsi="宋体"/>
                <w:bCs/>
                <w:kern w:val="0"/>
                <w:sz w:val="24"/>
                <w:szCs w:val="24"/>
              </w:rPr>
            </w:pPr>
            <w:r>
              <w:rPr>
                <w:rFonts w:hint="eastAsia" w:ascii="仿宋_GB2312"/>
                <w:b/>
                <w:bCs/>
                <w:kern w:val="0"/>
                <w:sz w:val="24"/>
                <w:szCs w:val="24"/>
              </w:rPr>
              <w:t>课程名称</w:t>
            </w:r>
          </w:p>
        </w:tc>
        <w:tc>
          <w:tcPr>
            <w:tcW w:w="855" w:type="dxa"/>
            <w:vMerge w:val="restart"/>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学时</w:t>
            </w:r>
          </w:p>
        </w:tc>
        <w:tc>
          <w:tcPr>
            <w:tcW w:w="3276" w:type="dxa"/>
            <w:gridSpan w:val="6"/>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学期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54" w:hRule="atLeast"/>
          <w:jc w:val="center"/>
        </w:trPr>
        <w:tc>
          <w:tcPr>
            <w:tcW w:w="1431" w:type="dxa"/>
            <w:vMerge w:val="continue"/>
            <w:vAlign w:val="center"/>
          </w:tcPr>
          <w:p>
            <w:pPr>
              <w:autoSpaceDE w:val="0"/>
              <w:autoSpaceDN w:val="0"/>
              <w:spacing w:line="360" w:lineRule="auto"/>
              <w:jc w:val="center"/>
              <w:rPr>
                <w:sz w:val="24"/>
                <w:szCs w:val="24"/>
              </w:rPr>
            </w:pPr>
          </w:p>
        </w:tc>
        <w:tc>
          <w:tcPr>
            <w:tcW w:w="3480" w:type="dxa"/>
            <w:vMerge w:val="continue"/>
            <w:vAlign w:val="center"/>
          </w:tcPr>
          <w:p>
            <w:pPr>
              <w:autoSpaceDE w:val="0"/>
              <w:autoSpaceDN w:val="0"/>
              <w:spacing w:line="360" w:lineRule="auto"/>
              <w:jc w:val="center"/>
              <w:rPr>
                <w:sz w:val="24"/>
                <w:szCs w:val="24"/>
              </w:rPr>
            </w:pPr>
          </w:p>
        </w:tc>
        <w:tc>
          <w:tcPr>
            <w:tcW w:w="855" w:type="dxa"/>
            <w:vMerge w:val="continue"/>
            <w:vAlign w:val="center"/>
          </w:tcPr>
          <w:p>
            <w:pPr>
              <w:autoSpaceDE w:val="0"/>
              <w:autoSpaceDN w:val="0"/>
              <w:spacing w:line="360" w:lineRule="auto"/>
              <w:jc w:val="center"/>
              <w:rPr>
                <w:sz w:val="24"/>
                <w:szCs w:val="24"/>
              </w:rPr>
            </w:pPr>
          </w:p>
        </w:tc>
        <w:tc>
          <w:tcPr>
            <w:tcW w:w="585"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1</w:t>
            </w:r>
          </w:p>
        </w:tc>
        <w:tc>
          <w:tcPr>
            <w:tcW w:w="525"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2</w:t>
            </w:r>
          </w:p>
        </w:tc>
        <w:tc>
          <w:tcPr>
            <w:tcW w:w="510"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3</w:t>
            </w:r>
          </w:p>
        </w:tc>
        <w:tc>
          <w:tcPr>
            <w:tcW w:w="510"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4</w:t>
            </w:r>
          </w:p>
        </w:tc>
        <w:tc>
          <w:tcPr>
            <w:tcW w:w="564"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5</w:t>
            </w:r>
          </w:p>
        </w:tc>
        <w:tc>
          <w:tcPr>
            <w:tcW w:w="582" w:type="dxa"/>
            <w:vAlign w:val="center"/>
          </w:tcPr>
          <w:p>
            <w:pPr>
              <w:autoSpaceDE w:val="0"/>
              <w:autoSpaceDN w:val="0"/>
              <w:spacing w:line="360" w:lineRule="auto"/>
              <w:jc w:val="center"/>
              <w:rPr>
                <w:rFonts w:ascii="仿宋_GB2312"/>
                <w:b/>
                <w:bCs/>
                <w:kern w:val="0"/>
                <w:sz w:val="24"/>
                <w:szCs w:val="24"/>
              </w:rPr>
            </w:pPr>
            <w:r>
              <w:rPr>
                <w:rFonts w:hint="eastAsia" w:ascii="仿宋_GB2312"/>
                <w:b/>
                <w:bCs/>
                <w:kern w:val="0"/>
                <w:sz w:val="24"/>
                <w:szCs w:val="24"/>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restart"/>
            <w:vAlign w:val="center"/>
          </w:tcPr>
          <w:p>
            <w:pPr>
              <w:spacing w:line="360" w:lineRule="auto"/>
              <w:jc w:val="center"/>
              <w:rPr>
                <w:rFonts w:ascii="仿宋_GB2312"/>
                <w:bCs/>
                <w:kern w:val="0"/>
                <w:sz w:val="24"/>
                <w:szCs w:val="24"/>
              </w:rPr>
            </w:pPr>
            <w:r>
              <w:rPr>
                <w:rFonts w:hint="eastAsia" w:ascii="仿宋_GB2312"/>
                <w:bCs/>
                <w:kern w:val="0"/>
                <w:sz w:val="24"/>
                <w:szCs w:val="24"/>
              </w:rPr>
              <w:t>公共基础课</w:t>
            </w: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职业道德与法律</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职业生涯规划</w:t>
            </w:r>
          </w:p>
        </w:tc>
        <w:tc>
          <w:tcPr>
            <w:tcW w:w="85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72</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经济政治与社会</w:t>
            </w:r>
          </w:p>
        </w:tc>
        <w:tc>
          <w:tcPr>
            <w:tcW w:w="855" w:type="dxa"/>
            <w:vAlign w:val="center"/>
          </w:tcPr>
          <w:p>
            <w:pPr>
              <w:autoSpaceDE w:val="0"/>
              <w:autoSpaceDN w:val="0"/>
              <w:spacing w:line="360" w:lineRule="auto"/>
              <w:jc w:val="center"/>
              <w:rPr>
                <w:rFonts w:ascii="宋体"/>
                <w:bCs/>
                <w:kern w:val="0"/>
                <w:sz w:val="24"/>
                <w:szCs w:val="24"/>
              </w:rPr>
            </w:pPr>
            <w:r>
              <w:rPr>
                <w:rFonts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哲学与人生</w:t>
            </w:r>
          </w:p>
        </w:tc>
        <w:tc>
          <w:tcPr>
            <w:tcW w:w="85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4"/>
                <w:szCs w:val="24"/>
              </w:rPr>
              <w:t>36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语文</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数学</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英语</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sz w:val="24"/>
                <w:szCs w:val="24"/>
              </w:rPr>
            </w:pPr>
            <w:r>
              <w:rPr>
                <w:rFonts w:hint="eastAsia" w:ascii="宋体" w:hAnsi="宋体"/>
                <w:bCs/>
                <w:kern w:val="0"/>
                <w:sz w:val="28"/>
                <w:szCs w:val="28"/>
              </w:rPr>
              <w:t>√</w:t>
            </w:r>
          </w:p>
        </w:tc>
        <w:tc>
          <w:tcPr>
            <w:tcW w:w="525"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10" w:type="dxa"/>
            <w:vAlign w:val="center"/>
          </w:tcPr>
          <w:p>
            <w:pPr>
              <w:spacing w:line="360" w:lineRule="auto"/>
              <w:jc w:val="center"/>
              <w:rPr>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计算机基础</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体育与健康</w:t>
            </w:r>
          </w:p>
        </w:tc>
        <w:tc>
          <w:tcPr>
            <w:tcW w:w="855" w:type="dxa"/>
            <w:vAlign w:val="center"/>
          </w:tcPr>
          <w:p>
            <w:pPr>
              <w:autoSpaceDE w:val="0"/>
              <w:autoSpaceDN w:val="0"/>
              <w:spacing w:line="360" w:lineRule="auto"/>
              <w:jc w:val="center"/>
              <w:rPr>
                <w:bCs/>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95"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音乐</w:t>
            </w:r>
          </w:p>
        </w:tc>
        <w:tc>
          <w:tcPr>
            <w:tcW w:w="855" w:type="dxa"/>
            <w:vAlign w:val="center"/>
          </w:tcPr>
          <w:p>
            <w:pPr>
              <w:autoSpaceDE w:val="0"/>
              <w:autoSpaceDN w:val="0"/>
              <w:spacing w:line="360" w:lineRule="auto"/>
              <w:jc w:val="center"/>
              <w:rPr>
                <w:sz w:val="24"/>
                <w:szCs w:val="24"/>
              </w:rPr>
            </w:pPr>
            <w:r>
              <w:rPr>
                <w:rFonts w:hint="eastAsia" w:ascii="宋体" w:hAnsi="宋体"/>
                <w:bCs/>
                <w:kern w:val="0"/>
                <w:sz w:val="24"/>
                <w:szCs w:val="24"/>
              </w:rPr>
              <w:t>180</w:t>
            </w:r>
          </w:p>
        </w:tc>
        <w:tc>
          <w:tcPr>
            <w:tcW w:w="585" w:type="dxa"/>
            <w:vAlign w:val="center"/>
          </w:tcPr>
          <w:p>
            <w:pPr>
              <w:spacing w:line="360" w:lineRule="auto"/>
              <w:jc w:val="center"/>
              <w:rPr>
                <w:bCs/>
                <w:sz w:val="24"/>
                <w:szCs w:val="24"/>
              </w:rPr>
            </w:pPr>
            <w:r>
              <w:rPr>
                <w:rFonts w:hint="eastAsia" w:ascii="宋体" w:hAnsi="宋体"/>
                <w:bCs/>
                <w:kern w:val="0"/>
                <w:sz w:val="28"/>
                <w:szCs w:val="28"/>
              </w:rPr>
              <w:t>√</w:t>
            </w:r>
          </w:p>
        </w:tc>
        <w:tc>
          <w:tcPr>
            <w:tcW w:w="525"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10" w:type="dxa"/>
            <w:vAlign w:val="center"/>
          </w:tcPr>
          <w:p>
            <w:pPr>
              <w:spacing w:line="360" w:lineRule="auto"/>
              <w:jc w:val="center"/>
              <w:rPr>
                <w:bCs/>
                <w:sz w:val="24"/>
                <w:szCs w:val="24"/>
              </w:rPr>
            </w:pPr>
            <w:r>
              <w:rPr>
                <w:rFonts w:hint="eastAsia" w:ascii="宋体" w:hAnsi="宋体"/>
                <w:bCs/>
                <w:kern w:val="0"/>
                <w:sz w:val="28"/>
                <w:szCs w:val="28"/>
              </w:rPr>
              <w:t>√</w:t>
            </w:r>
          </w:p>
        </w:tc>
        <w:tc>
          <w:tcPr>
            <w:tcW w:w="564" w:type="dxa"/>
            <w:vAlign w:val="center"/>
          </w:tcPr>
          <w:p>
            <w:pPr>
              <w:spacing w:line="360" w:lineRule="auto"/>
              <w:jc w:val="center"/>
              <w:rPr>
                <w:bCs/>
                <w:sz w:val="24"/>
                <w:szCs w:val="24"/>
              </w:rPr>
            </w:pPr>
            <w:r>
              <w:rPr>
                <w:rFonts w:hint="eastAsia" w:ascii="宋体" w:hAnsi="宋体"/>
                <w:bCs/>
                <w:kern w:val="0"/>
                <w:sz w:val="28"/>
                <w:szCs w:val="28"/>
              </w:rPr>
              <w:t>√</w:t>
            </w: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bCs/>
                <w:sz w:val="24"/>
                <w:szCs w:val="24"/>
              </w:rPr>
            </w:pPr>
            <w:r>
              <w:rPr>
                <w:rFonts w:hint="eastAsia"/>
                <w:bCs/>
                <w:sz w:val="24"/>
                <w:szCs w:val="24"/>
              </w:rPr>
              <w:t>公共基础课小计</w:t>
            </w:r>
          </w:p>
        </w:tc>
        <w:tc>
          <w:tcPr>
            <w:tcW w:w="855" w:type="dxa"/>
            <w:vAlign w:val="center"/>
          </w:tcPr>
          <w:p>
            <w:pPr>
              <w:autoSpaceDE w:val="0"/>
              <w:autoSpaceDN w:val="0"/>
              <w:spacing w:line="360" w:lineRule="auto"/>
              <w:jc w:val="center"/>
              <w:rPr>
                <w:rFonts w:ascii="宋体" w:hAnsi="宋体"/>
                <w:bCs/>
                <w:kern w:val="0"/>
                <w:sz w:val="24"/>
                <w:szCs w:val="24"/>
              </w:rPr>
            </w:pPr>
            <w:r>
              <w:rPr>
                <w:rFonts w:hint="eastAsia" w:ascii="宋体" w:hAnsi="宋体"/>
                <w:bCs/>
                <w:kern w:val="0"/>
                <w:sz w:val="24"/>
                <w:szCs w:val="24"/>
              </w:rPr>
              <w:fldChar w:fldCharType="begin"/>
            </w:r>
            <w:r>
              <w:rPr>
                <w:rFonts w:hint="eastAsia" w:ascii="宋体" w:hAnsi="宋体"/>
                <w:bCs/>
                <w:kern w:val="0"/>
                <w:sz w:val="24"/>
                <w:szCs w:val="24"/>
              </w:rPr>
              <w:instrText xml:space="preserve"> =SUM(ABOVE) \* MERGEFORMAT </w:instrText>
            </w:r>
            <w:r>
              <w:rPr>
                <w:rFonts w:hint="eastAsia" w:ascii="宋体" w:hAnsi="宋体"/>
                <w:bCs/>
                <w:kern w:val="0"/>
                <w:sz w:val="24"/>
                <w:szCs w:val="24"/>
              </w:rPr>
              <w:fldChar w:fldCharType="separate"/>
            </w:r>
            <w:r>
              <w:rPr>
                <w:rFonts w:hint="eastAsia" w:ascii="宋体" w:hAnsi="宋体"/>
                <w:bCs/>
                <w:kern w:val="0"/>
                <w:sz w:val="24"/>
                <w:szCs w:val="24"/>
              </w:rPr>
              <w:t>1260</w:t>
            </w:r>
            <w:r>
              <w:rPr>
                <w:rFonts w:hint="eastAsia" w:ascii="宋体" w:hAnsi="宋体"/>
                <w:bCs/>
                <w:kern w:val="0"/>
                <w:sz w:val="24"/>
                <w:szCs w:val="24"/>
              </w:rPr>
              <w:fldChar w:fldCharType="end"/>
            </w:r>
          </w:p>
        </w:tc>
        <w:tc>
          <w:tcPr>
            <w:tcW w:w="585" w:type="dxa"/>
            <w:vAlign w:val="center"/>
          </w:tcPr>
          <w:p>
            <w:pPr>
              <w:spacing w:line="360" w:lineRule="auto"/>
              <w:jc w:val="center"/>
              <w:rPr>
                <w:bCs/>
                <w:sz w:val="24"/>
                <w:szCs w:val="24"/>
              </w:rPr>
            </w:pPr>
          </w:p>
        </w:tc>
        <w:tc>
          <w:tcPr>
            <w:tcW w:w="525" w:type="dxa"/>
            <w:vAlign w:val="center"/>
          </w:tcPr>
          <w:p>
            <w:pPr>
              <w:spacing w:line="360" w:lineRule="auto"/>
              <w:jc w:val="center"/>
              <w:rPr>
                <w:bCs/>
                <w:sz w:val="24"/>
                <w:szCs w:val="24"/>
              </w:rPr>
            </w:pPr>
          </w:p>
        </w:tc>
        <w:tc>
          <w:tcPr>
            <w:tcW w:w="510" w:type="dxa"/>
            <w:vAlign w:val="center"/>
          </w:tcPr>
          <w:p>
            <w:pPr>
              <w:spacing w:line="360" w:lineRule="auto"/>
              <w:jc w:val="center"/>
              <w:rPr>
                <w:bCs/>
                <w:sz w:val="24"/>
                <w:szCs w:val="24"/>
              </w:rPr>
            </w:pPr>
          </w:p>
        </w:tc>
        <w:tc>
          <w:tcPr>
            <w:tcW w:w="510" w:type="dxa"/>
            <w:vAlign w:val="center"/>
          </w:tcPr>
          <w:p>
            <w:pPr>
              <w:spacing w:line="360" w:lineRule="auto"/>
              <w:jc w:val="center"/>
              <w:rPr>
                <w:bCs/>
                <w:sz w:val="24"/>
                <w:szCs w:val="24"/>
              </w:rPr>
            </w:pPr>
          </w:p>
        </w:tc>
        <w:tc>
          <w:tcPr>
            <w:tcW w:w="564" w:type="dxa"/>
            <w:vAlign w:val="center"/>
          </w:tcPr>
          <w:p>
            <w:pPr>
              <w:spacing w:line="360" w:lineRule="auto"/>
              <w:jc w:val="center"/>
              <w:rPr>
                <w:bCs/>
                <w:sz w:val="24"/>
                <w:szCs w:val="24"/>
              </w:rPr>
            </w:pPr>
          </w:p>
        </w:tc>
        <w:tc>
          <w:tcPr>
            <w:tcW w:w="582" w:type="dxa"/>
            <w:vAlign w:val="center"/>
          </w:tcPr>
          <w:p>
            <w:pPr>
              <w:spacing w:line="360" w:lineRule="auto"/>
              <w:jc w:val="center"/>
              <w:rPr>
                <w:bCs/>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74" w:hRule="exact"/>
          <w:jc w:val="center"/>
        </w:trPr>
        <w:tc>
          <w:tcPr>
            <w:tcW w:w="1431" w:type="dxa"/>
            <w:vMerge w:val="restart"/>
            <w:vAlign w:val="center"/>
          </w:tcPr>
          <w:p>
            <w:pPr>
              <w:autoSpaceDE w:val="0"/>
              <w:autoSpaceDN w:val="0"/>
              <w:spacing w:line="360" w:lineRule="auto"/>
              <w:jc w:val="center"/>
              <w:rPr>
                <w:rFonts w:ascii="仿宋_GB2312"/>
                <w:bCs/>
                <w:kern w:val="0"/>
                <w:sz w:val="24"/>
                <w:szCs w:val="24"/>
              </w:rPr>
            </w:pPr>
            <w:r>
              <w:rPr>
                <w:rFonts w:hint="eastAsia" w:ascii="仿宋_GB2312"/>
                <w:b/>
                <w:bCs/>
                <w:kern w:val="0"/>
                <w:sz w:val="24"/>
                <w:szCs w:val="24"/>
              </w:rPr>
              <w:t>课程类别</w:t>
            </w:r>
          </w:p>
        </w:tc>
        <w:tc>
          <w:tcPr>
            <w:tcW w:w="3480" w:type="dxa"/>
            <w:vMerge w:val="restart"/>
            <w:vAlign w:val="center"/>
          </w:tcPr>
          <w:p>
            <w:pPr>
              <w:autoSpaceDE w:val="0"/>
              <w:autoSpaceDN w:val="0"/>
              <w:spacing w:line="360" w:lineRule="auto"/>
              <w:jc w:val="center"/>
              <w:rPr>
                <w:sz w:val="24"/>
                <w:szCs w:val="24"/>
              </w:rPr>
            </w:pPr>
            <w:r>
              <w:rPr>
                <w:rFonts w:hint="eastAsia" w:ascii="仿宋_GB2312"/>
                <w:b/>
                <w:bCs/>
                <w:kern w:val="0"/>
                <w:sz w:val="24"/>
                <w:szCs w:val="24"/>
              </w:rPr>
              <w:t>课程名称</w:t>
            </w:r>
          </w:p>
        </w:tc>
        <w:tc>
          <w:tcPr>
            <w:tcW w:w="855" w:type="dxa"/>
            <w:vMerge w:val="restart"/>
            <w:vAlign w:val="center"/>
          </w:tcPr>
          <w:p>
            <w:pPr>
              <w:autoSpaceDE w:val="0"/>
              <w:autoSpaceDN w:val="0"/>
              <w:spacing w:line="360" w:lineRule="auto"/>
              <w:jc w:val="center"/>
              <w:rPr>
                <w:rFonts w:ascii="宋体" w:hAnsi="宋体"/>
                <w:bCs/>
                <w:kern w:val="0"/>
                <w:sz w:val="24"/>
                <w:szCs w:val="24"/>
              </w:rPr>
            </w:pPr>
            <w:r>
              <w:rPr>
                <w:rFonts w:hint="eastAsia" w:ascii="仿宋_GB2312"/>
                <w:b/>
                <w:bCs/>
                <w:kern w:val="0"/>
                <w:sz w:val="24"/>
                <w:szCs w:val="24"/>
              </w:rPr>
              <w:t>学时</w:t>
            </w:r>
          </w:p>
        </w:tc>
        <w:tc>
          <w:tcPr>
            <w:tcW w:w="3276" w:type="dxa"/>
            <w:gridSpan w:val="6"/>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学期</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421"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Merge w:val="continue"/>
            <w:vAlign w:val="center"/>
          </w:tcPr>
          <w:p>
            <w:pPr>
              <w:autoSpaceDE w:val="0"/>
              <w:autoSpaceDN w:val="0"/>
              <w:spacing w:line="360" w:lineRule="auto"/>
              <w:jc w:val="center"/>
              <w:rPr>
                <w:sz w:val="24"/>
                <w:szCs w:val="24"/>
              </w:rPr>
            </w:pPr>
          </w:p>
        </w:tc>
        <w:tc>
          <w:tcPr>
            <w:tcW w:w="855" w:type="dxa"/>
            <w:vMerge w:val="continue"/>
            <w:vAlign w:val="center"/>
          </w:tcPr>
          <w:p>
            <w:pPr>
              <w:autoSpaceDE w:val="0"/>
              <w:autoSpaceDN w:val="0"/>
              <w:spacing w:line="360" w:lineRule="auto"/>
              <w:jc w:val="center"/>
              <w:rPr>
                <w:rFonts w:ascii="宋体" w:hAnsi="宋体"/>
                <w:bCs/>
                <w:kern w:val="0"/>
                <w:sz w:val="24"/>
                <w:szCs w:val="24"/>
              </w:rPr>
            </w:pPr>
          </w:p>
        </w:tc>
        <w:tc>
          <w:tcPr>
            <w:tcW w:w="585" w:type="dxa"/>
            <w:vAlign w:val="center"/>
          </w:tcPr>
          <w:p>
            <w:pPr>
              <w:autoSpaceDE w:val="0"/>
              <w:autoSpaceDN w:val="0"/>
              <w:spacing w:line="360" w:lineRule="auto"/>
              <w:jc w:val="center"/>
              <w:rPr>
                <w:rFonts w:ascii="宋体" w:hAnsi="宋体"/>
                <w:bCs/>
                <w:kern w:val="0"/>
                <w:sz w:val="28"/>
                <w:szCs w:val="28"/>
              </w:rPr>
            </w:pPr>
            <w:r>
              <w:rPr>
                <w:rFonts w:hint="eastAsia" w:ascii="仿宋_GB2312"/>
                <w:b/>
                <w:bCs/>
                <w:kern w:val="0"/>
                <w:sz w:val="24"/>
                <w:szCs w:val="24"/>
              </w:rPr>
              <w:t>1</w:t>
            </w:r>
          </w:p>
        </w:tc>
        <w:tc>
          <w:tcPr>
            <w:tcW w:w="525"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2</w:t>
            </w:r>
          </w:p>
        </w:tc>
        <w:tc>
          <w:tcPr>
            <w:tcW w:w="510"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3</w:t>
            </w:r>
          </w:p>
        </w:tc>
        <w:tc>
          <w:tcPr>
            <w:tcW w:w="510"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4</w:t>
            </w:r>
          </w:p>
        </w:tc>
        <w:tc>
          <w:tcPr>
            <w:tcW w:w="564"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5</w:t>
            </w:r>
          </w:p>
        </w:tc>
        <w:tc>
          <w:tcPr>
            <w:tcW w:w="582" w:type="dxa"/>
            <w:vAlign w:val="center"/>
          </w:tcPr>
          <w:p>
            <w:pPr>
              <w:autoSpaceDE w:val="0"/>
              <w:autoSpaceDN w:val="0"/>
              <w:spacing w:line="360" w:lineRule="auto"/>
              <w:jc w:val="center"/>
              <w:rPr>
                <w:rFonts w:ascii="宋体"/>
                <w:bCs/>
                <w:kern w:val="0"/>
                <w:sz w:val="24"/>
                <w:szCs w:val="24"/>
              </w:rPr>
            </w:pPr>
            <w:r>
              <w:rPr>
                <w:rFonts w:hint="eastAsia" w:ascii="仿宋_GB2312"/>
                <w:b/>
                <w:bCs/>
                <w:kern w:val="0"/>
                <w:sz w:val="24"/>
                <w:szCs w:val="24"/>
              </w:rPr>
              <w:t>6</w:t>
            </w: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680" w:hRule="exact"/>
          <w:jc w:val="center"/>
        </w:trPr>
        <w:tc>
          <w:tcPr>
            <w:tcW w:w="1431" w:type="dxa"/>
            <w:vMerge w:val="restart"/>
            <w:vAlign w:val="center"/>
          </w:tcPr>
          <w:p>
            <w:pPr>
              <w:widowControl/>
              <w:spacing w:line="360" w:lineRule="auto"/>
              <w:jc w:val="center"/>
              <w:rPr>
                <w:rFonts w:ascii="仿宋_GB2312"/>
                <w:bCs/>
                <w:kern w:val="0"/>
                <w:sz w:val="24"/>
                <w:szCs w:val="24"/>
              </w:rPr>
            </w:pPr>
            <w:r>
              <w:rPr>
                <w:rFonts w:hint="eastAsia" w:ascii="仿宋_GB2312"/>
                <w:bCs/>
                <w:kern w:val="0"/>
                <w:sz w:val="24"/>
                <w:szCs w:val="24"/>
              </w:rPr>
              <w:t>专业课</w:t>
            </w:r>
          </w:p>
        </w:tc>
        <w:tc>
          <w:tcPr>
            <w:tcW w:w="3480" w:type="dxa"/>
            <w:vAlign w:val="center"/>
          </w:tcPr>
          <w:p>
            <w:pPr>
              <w:autoSpaceDE w:val="0"/>
              <w:autoSpaceDN w:val="0"/>
              <w:spacing w:line="360" w:lineRule="auto"/>
              <w:jc w:val="center"/>
              <w:rPr>
                <w:rFonts w:hint="eastAsia" w:ascii="宋体" w:eastAsia="宋体"/>
                <w:bCs/>
                <w:kern w:val="0"/>
                <w:sz w:val="24"/>
                <w:szCs w:val="24"/>
                <w:lang w:eastAsia="zh-CN"/>
              </w:rPr>
            </w:pPr>
            <w:r>
              <w:rPr>
                <w:rFonts w:hint="eastAsia" w:ascii="宋体"/>
                <w:bCs/>
                <w:kern w:val="0"/>
                <w:sz w:val="24"/>
                <w:szCs w:val="24"/>
                <w:lang w:eastAsia="zh-CN"/>
              </w:rPr>
              <w:t>人体基础解剖学</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286</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int="eastAsia" w:hAnsi="宋体" w:eastAsia="宋体"/>
                <w:sz w:val="24"/>
                <w:szCs w:val="24"/>
                <w:lang w:eastAsia="zh-CN"/>
              </w:rPr>
            </w:pPr>
            <w:r>
              <w:rPr>
                <w:rFonts w:hint="eastAsia" w:hAnsi="宋体"/>
                <w:sz w:val="24"/>
                <w:szCs w:val="24"/>
                <w:lang w:eastAsia="zh-CN"/>
              </w:rPr>
              <w:t>组织胚胎学</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286</w:t>
            </w:r>
          </w:p>
        </w:tc>
        <w:tc>
          <w:tcPr>
            <w:tcW w:w="58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center"/>
              <w:rPr>
                <w:rFonts w:hint="eastAsia" w:hAnsi="宋体" w:eastAsia="宋体"/>
                <w:sz w:val="24"/>
                <w:szCs w:val="24"/>
                <w:lang w:eastAsia="zh-CN"/>
              </w:rPr>
            </w:pPr>
            <w:r>
              <w:rPr>
                <w:rFonts w:hint="eastAsia" w:hAnsi="宋体"/>
                <w:sz w:val="24"/>
                <w:szCs w:val="24"/>
                <w:lang w:eastAsia="zh-CN"/>
              </w:rPr>
              <w:t>生理学</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286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both"/>
              <w:rPr>
                <w:rFonts w:hint="default" w:hAnsi="宋体" w:eastAsia="宋体"/>
                <w:sz w:val="24"/>
                <w:szCs w:val="24"/>
                <w:lang w:val="en-US" w:eastAsia="zh-CN"/>
              </w:rPr>
            </w:pPr>
            <w:r>
              <w:rPr>
                <w:rFonts w:hint="eastAsia" w:hAnsi="宋体"/>
                <w:sz w:val="24"/>
                <w:szCs w:val="24"/>
                <w:lang w:val="en-US" w:eastAsia="zh-CN"/>
              </w:rPr>
              <w:t xml:space="preserve">          药理学</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286</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widowControl/>
              <w:spacing w:line="360" w:lineRule="auto"/>
              <w:jc w:val="center"/>
              <w:rPr>
                <w:rFonts w:ascii="仿宋_GB2312"/>
                <w:bCs/>
                <w:kern w:val="0"/>
                <w:sz w:val="24"/>
                <w:szCs w:val="24"/>
              </w:rPr>
            </w:pPr>
          </w:p>
        </w:tc>
        <w:tc>
          <w:tcPr>
            <w:tcW w:w="3480" w:type="dxa"/>
            <w:vAlign w:val="center"/>
          </w:tcPr>
          <w:p>
            <w:pPr>
              <w:spacing w:line="360" w:lineRule="auto"/>
              <w:jc w:val="both"/>
              <w:rPr>
                <w:rFonts w:hint="default" w:hAnsi="宋体" w:eastAsia="宋体"/>
                <w:sz w:val="24"/>
                <w:szCs w:val="24"/>
                <w:lang w:val="en-US" w:eastAsia="zh-CN"/>
              </w:rPr>
            </w:pPr>
            <w:r>
              <w:rPr>
                <w:rFonts w:hint="eastAsia" w:hAnsi="宋体"/>
                <w:sz w:val="24"/>
                <w:szCs w:val="24"/>
                <w:lang w:val="en-US" w:eastAsia="zh-CN"/>
              </w:rPr>
              <w:t xml:space="preserve">        护理学基础</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188</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r>
              <w:rPr>
                <w:rFonts w:hint="eastAsia" w:ascii="宋体" w:hAnsi="宋体"/>
                <w:bCs/>
                <w:kern w:val="0"/>
                <w:sz w:val="28"/>
                <w:szCs w:val="28"/>
              </w:rPr>
              <w:t>√</w:t>
            </w: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r>
        <w:tblPrEx>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Layout w:type="fixed"/>
          <w:tblCellMar>
            <w:top w:w="0" w:type="dxa"/>
            <w:left w:w="108" w:type="dxa"/>
            <w:bottom w:w="0" w:type="dxa"/>
            <w:right w:w="108" w:type="dxa"/>
          </w:tblCellMar>
        </w:tblPrEx>
        <w:trPr>
          <w:trHeight w:val="510" w:hRule="exact"/>
          <w:jc w:val="center"/>
        </w:trPr>
        <w:tc>
          <w:tcPr>
            <w:tcW w:w="1431" w:type="dxa"/>
            <w:vMerge w:val="continue"/>
            <w:vAlign w:val="center"/>
          </w:tcPr>
          <w:p>
            <w:pPr>
              <w:spacing w:line="360" w:lineRule="auto"/>
              <w:jc w:val="center"/>
              <w:rPr>
                <w:rFonts w:ascii="仿宋_GB2312"/>
                <w:bCs/>
                <w:kern w:val="0"/>
                <w:sz w:val="24"/>
                <w:szCs w:val="24"/>
              </w:rPr>
            </w:pPr>
          </w:p>
        </w:tc>
        <w:tc>
          <w:tcPr>
            <w:tcW w:w="3480" w:type="dxa"/>
            <w:vAlign w:val="center"/>
          </w:tcPr>
          <w:p>
            <w:pPr>
              <w:spacing w:line="360" w:lineRule="auto"/>
              <w:jc w:val="center"/>
              <w:rPr>
                <w:rFonts w:hAnsi="宋体"/>
                <w:sz w:val="24"/>
                <w:szCs w:val="24"/>
              </w:rPr>
            </w:pPr>
            <w:r>
              <w:rPr>
                <w:rFonts w:hint="eastAsia"/>
                <w:sz w:val="24"/>
                <w:szCs w:val="24"/>
              </w:rPr>
              <w:t>专业课小计</w:t>
            </w:r>
          </w:p>
        </w:tc>
        <w:tc>
          <w:tcPr>
            <w:tcW w:w="855" w:type="dxa"/>
            <w:vAlign w:val="center"/>
          </w:tcPr>
          <w:p>
            <w:pPr>
              <w:autoSpaceDE w:val="0"/>
              <w:autoSpaceDN w:val="0"/>
              <w:spacing w:line="360" w:lineRule="auto"/>
              <w:jc w:val="center"/>
              <w:rPr>
                <w:rFonts w:hint="default" w:ascii="宋体" w:eastAsia="宋体"/>
                <w:bCs/>
                <w:kern w:val="0"/>
                <w:sz w:val="24"/>
                <w:szCs w:val="24"/>
                <w:lang w:val="en-US" w:eastAsia="zh-CN"/>
              </w:rPr>
            </w:pPr>
            <w:r>
              <w:rPr>
                <w:rFonts w:hint="eastAsia" w:ascii="宋体"/>
                <w:bCs/>
                <w:kern w:val="0"/>
                <w:sz w:val="24"/>
                <w:szCs w:val="24"/>
                <w:lang w:val="en-US" w:eastAsia="zh-CN"/>
              </w:rPr>
              <w:t>1332</w:t>
            </w:r>
          </w:p>
        </w:tc>
        <w:tc>
          <w:tcPr>
            <w:tcW w:w="585" w:type="dxa"/>
            <w:vAlign w:val="center"/>
          </w:tcPr>
          <w:p>
            <w:pPr>
              <w:autoSpaceDE w:val="0"/>
              <w:autoSpaceDN w:val="0"/>
              <w:spacing w:line="360" w:lineRule="auto"/>
              <w:jc w:val="center"/>
              <w:rPr>
                <w:rFonts w:ascii="宋体"/>
                <w:bCs/>
                <w:kern w:val="0"/>
                <w:sz w:val="24"/>
                <w:szCs w:val="24"/>
              </w:rPr>
            </w:pPr>
          </w:p>
        </w:tc>
        <w:tc>
          <w:tcPr>
            <w:tcW w:w="525"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10" w:type="dxa"/>
            <w:vAlign w:val="center"/>
          </w:tcPr>
          <w:p>
            <w:pPr>
              <w:autoSpaceDE w:val="0"/>
              <w:autoSpaceDN w:val="0"/>
              <w:spacing w:line="360" w:lineRule="auto"/>
              <w:jc w:val="center"/>
              <w:rPr>
                <w:rFonts w:ascii="宋体"/>
                <w:bCs/>
                <w:kern w:val="0"/>
                <w:sz w:val="24"/>
                <w:szCs w:val="24"/>
              </w:rPr>
            </w:pPr>
          </w:p>
        </w:tc>
        <w:tc>
          <w:tcPr>
            <w:tcW w:w="564" w:type="dxa"/>
            <w:vAlign w:val="center"/>
          </w:tcPr>
          <w:p>
            <w:pPr>
              <w:autoSpaceDE w:val="0"/>
              <w:autoSpaceDN w:val="0"/>
              <w:spacing w:line="360" w:lineRule="auto"/>
              <w:jc w:val="center"/>
              <w:rPr>
                <w:rFonts w:ascii="宋体"/>
                <w:bCs/>
                <w:kern w:val="0"/>
                <w:sz w:val="24"/>
                <w:szCs w:val="24"/>
              </w:rPr>
            </w:pPr>
          </w:p>
        </w:tc>
        <w:tc>
          <w:tcPr>
            <w:tcW w:w="582" w:type="dxa"/>
            <w:vAlign w:val="center"/>
          </w:tcPr>
          <w:p>
            <w:pPr>
              <w:autoSpaceDE w:val="0"/>
              <w:autoSpaceDN w:val="0"/>
              <w:spacing w:line="360" w:lineRule="auto"/>
              <w:jc w:val="center"/>
              <w:rPr>
                <w:rFonts w:ascii="宋体"/>
                <w:bCs/>
                <w:kern w:val="0"/>
                <w:sz w:val="24"/>
                <w:szCs w:val="24"/>
              </w:rPr>
            </w:pPr>
          </w:p>
        </w:tc>
      </w:tr>
    </w:tbl>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说明：</w:t>
      </w:r>
    </w:p>
    <w:p>
      <w:pPr>
        <w:numPr>
          <w:ilvl w:val="0"/>
          <w:numId w:val="10"/>
        </w:num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w:t>
      </w:r>
      <w:r>
        <w:rPr>
          <w:rFonts w:hint="eastAsia" w:asciiTheme="minorEastAsia" w:hAnsiTheme="minorEastAsia" w:eastAsiaTheme="minorEastAsia"/>
          <w:bCs/>
          <w:kern w:val="0"/>
          <w:sz w:val="28"/>
          <w:szCs w:val="28"/>
        </w:rPr>
        <w:t>√</w:t>
      </w:r>
      <w:r>
        <w:rPr>
          <w:rFonts w:hint="eastAsia" w:asciiTheme="minorEastAsia" w:hAnsiTheme="minorEastAsia" w:eastAsiaTheme="minorEastAsia"/>
          <w:sz w:val="28"/>
          <w:szCs w:val="28"/>
        </w:rPr>
        <w:t>”表示建议相应课程开设的学期。</w:t>
      </w:r>
    </w:p>
    <w:p>
      <w:pPr>
        <w:numPr>
          <w:ilvl w:val="0"/>
          <w:numId w:val="10"/>
        </w:num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本表不含军训、社会实践、入学教育、毕业教育教学安排，学校可根据实际情况灵活设置。</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十、教学实施</w:t>
      </w:r>
    </w:p>
    <w:p>
      <w:pPr>
        <w:spacing w:line="360" w:lineRule="auto"/>
        <w:ind w:firstLine="562" w:firstLineChars="200"/>
        <w:jc w:val="left"/>
        <w:rPr>
          <w:rFonts w:hint="eastAsia" w:asciiTheme="minorEastAsia" w:hAnsiTheme="minorEastAsia" w:eastAsiaTheme="minorEastAsia"/>
          <w:sz w:val="28"/>
          <w:szCs w:val="28"/>
          <w:lang w:eastAsia="zh-CN"/>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一</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教学</w:t>
      </w:r>
      <w:r>
        <w:rPr>
          <w:rFonts w:hint="eastAsia" w:asciiTheme="minorEastAsia" w:hAnsiTheme="minorEastAsia" w:eastAsiaTheme="minorEastAsia"/>
          <w:b/>
          <w:bCs/>
          <w:sz w:val="28"/>
          <w:szCs w:val="28"/>
          <w:lang w:eastAsia="zh-CN"/>
        </w:rPr>
        <w:t>方法</w:t>
      </w:r>
    </w:p>
    <w:p>
      <w:pPr>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1、强化案例教学或项目教学，注重以任务引领型案例或项目诱发学生兴趣，使学生在项目活动中掌握相关的知识与技能。</w:t>
      </w:r>
    </w:p>
    <w:p>
      <w:pPr>
        <w:spacing w:line="360" w:lineRule="auto"/>
        <w:jc w:val="left"/>
        <w:rPr>
          <w:rFonts w:hint="eastAsia"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2、以学生为主题，注重“教”与“学”的互动。通过选用典型活动项目，由教师提出要求或示范，组织学生进行活动，让学生在活动中提高实践操作能力。</w:t>
      </w:r>
    </w:p>
    <w:p>
      <w:pPr>
        <w:spacing w:line="360" w:lineRule="auto"/>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3、注重职业情景的创设，提高学生岗位适应能力。</w:t>
      </w:r>
    </w:p>
    <w:p>
      <w:pPr>
        <w:spacing w:line="360" w:lineRule="auto"/>
        <w:ind w:firstLine="560" w:firstLineChars="200"/>
        <w:jc w:val="left"/>
        <w:rPr>
          <w:rFonts w:hint="default" w:asciiTheme="minorEastAsia" w:hAnsiTheme="minorEastAsia" w:eastAsiaTheme="minorEastAsia"/>
          <w:sz w:val="28"/>
          <w:szCs w:val="28"/>
          <w:lang w:val="en-US" w:eastAsia="zh-CN"/>
        </w:rPr>
      </w:pPr>
      <w:r>
        <w:rPr>
          <w:rFonts w:hint="eastAsia" w:asciiTheme="minorEastAsia" w:hAnsiTheme="minorEastAsia" w:eastAsiaTheme="minorEastAsia"/>
          <w:sz w:val="28"/>
          <w:szCs w:val="28"/>
          <w:lang w:val="en-US" w:eastAsia="zh-CN"/>
        </w:rPr>
        <w:t xml:space="preserve"> 4、教师必须重视实践，更新观念，为学生提供自主发展的时间和空间，积极引导学生提升职业素养，努力提高学生的创新能力。</w:t>
      </w:r>
    </w:p>
    <w:p>
      <w:pPr>
        <w:spacing w:line="360" w:lineRule="auto"/>
        <w:ind w:firstLine="562" w:firstLineChars="200"/>
        <w:jc w:val="left"/>
        <w:rPr>
          <w:rFonts w:asciiTheme="minorEastAsia" w:hAnsiTheme="minorEastAsia" w:eastAsiaTheme="minorEastAsia"/>
          <w:b/>
          <w:bCs/>
          <w:sz w:val="28"/>
          <w:szCs w:val="28"/>
        </w:rPr>
      </w:pP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二</w:t>
      </w:r>
      <w:r>
        <w:rPr>
          <w:rFonts w:asciiTheme="minorEastAsia" w:hAnsiTheme="minorEastAsia" w:eastAsiaTheme="minorEastAsia"/>
          <w:b/>
          <w:bCs/>
          <w:sz w:val="28"/>
          <w:szCs w:val="28"/>
        </w:rPr>
        <w:t>)</w:t>
      </w:r>
      <w:r>
        <w:rPr>
          <w:rFonts w:hint="eastAsia" w:asciiTheme="minorEastAsia" w:hAnsiTheme="minorEastAsia" w:eastAsiaTheme="minorEastAsia"/>
          <w:b/>
          <w:bCs/>
          <w:sz w:val="28"/>
          <w:szCs w:val="28"/>
        </w:rPr>
        <w:t>教学管理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（1）.注重“思技并重、人人发展”，全面培养学生。教学质量以学生的成长、职业能力发展为目标，运行“三段双驱”人才培养模式。</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（2）按照课程设置执行教学安排；举行学期考核、技能大赛，等，进行评教、成绩评定等方面的管理。</w:t>
      </w:r>
    </w:p>
    <w:p>
      <w:pPr>
        <w:tabs>
          <w:tab w:val="left" w:pos="709"/>
        </w:tabs>
        <w:spacing w:line="360" w:lineRule="auto"/>
        <w:ind w:firstLine="560" w:firstLineChars="200"/>
        <w:jc w:val="left"/>
        <w:rPr>
          <w:rFonts w:asciiTheme="minorEastAsia" w:hAnsiTheme="minorEastAsia" w:eastAsiaTheme="minorEastAsia"/>
          <w:color w:val="000000"/>
          <w:sz w:val="28"/>
          <w:szCs w:val="28"/>
        </w:rPr>
      </w:pPr>
      <w:r>
        <w:rPr>
          <w:rFonts w:hint="eastAsia" w:asciiTheme="minorEastAsia" w:hAnsiTheme="minorEastAsia" w:eastAsiaTheme="minorEastAsia"/>
          <w:color w:val="000000"/>
          <w:sz w:val="28"/>
          <w:szCs w:val="28"/>
        </w:rPr>
        <w:t>（3）每学期安排3-4</w:t>
      </w:r>
      <w:r>
        <w:rPr>
          <w:rFonts w:hint="eastAsia" w:asciiTheme="minorEastAsia" w:hAnsiTheme="minorEastAsia" w:eastAsiaTheme="minorEastAsia"/>
          <w:color w:val="000000"/>
          <w:sz w:val="28"/>
          <w:szCs w:val="28"/>
          <w:lang w:eastAsia="zh-CN"/>
        </w:rPr>
        <w:t>次</w:t>
      </w:r>
      <w:r>
        <w:rPr>
          <w:rFonts w:hint="eastAsia" w:asciiTheme="minorEastAsia" w:hAnsiTheme="minorEastAsia" w:eastAsiaTheme="minorEastAsia"/>
          <w:color w:val="000000"/>
          <w:sz w:val="28"/>
          <w:szCs w:val="28"/>
        </w:rPr>
        <w:t>专业技术人员对学生进行讲座、讲课及评价不少于8课时。</w:t>
      </w:r>
    </w:p>
    <w:p>
      <w:pPr>
        <w:tabs>
          <w:tab w:val="left" w:pos="709"/>
        </w:tabs>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color w:val="000000"/>
          <w:sz w:val="28"/>
          <w:szCs w:val="28"/>
        </w:rPr>
        <w:t>（4）按照学生自选报名、教师推荐建议、确定名单、开始实施、阶段评价等环节合理，安排师资及实训条件开展技能分向教学，保证技能分向综合实训的顺利进行。</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十一、 教学评价</w:t>
      </w:r>
    </w:p>
    <w:p>
      <w:pPr>
        <w:spacing w:line="360" w:lineRule="auto"/>
        <w:ind w:firstLine="560" w:firstLineChars="200"/>
        <w:jc w:val="left"/>
        <w:rPr>
          <w:rFonts w:hint="eastAsia" w:asciiTheme="minorEastAsia" w:hAnsiTheme="minorEastAsia" w:eastAsiaTheme="minorEastAsia"/>
          <w:sz w:val="28"/>
          <w:szCs w:val="28"/>
          <w:lang w:eastAsia="zh-CN"/>
        </w:rPr>
      </w:pPr>
      <w:r>
        <w:rPr>
          <w:rFonts w:hint="eastAsia" w:asciiTheme="minorEastAsia" w:hAnsiTheme="minorEastAsia" w:eastAsiaTheme="minorEastAsia"/>
          <w:sz w:val="28"/>
          <w:szCs w:val="28"/>
          <w:lang w:eastAsia="zh-CN"/>
        </w:rPr>
        <w:t>采用教学过程与目标相结合的评价方法，即形成性评价和总结性评价。形成性评价是在教学过程中对学生的学习态度和各类作业情况进行的评价。总结性评价是在教学模块结束时，对学生整体技能情况的评价。</w:t>
      </w:r>
    </w:p>
    <w:p>
      <w:pPr>
        <w:spacing w:line="360" w:lineRule="auto"/>
        <w:ind w:firstLine="562" w:firstLineChars="200"/>
        <w:jc w:val="left"/>
        <w:rPr>
          <w:rFonts w:asciiTheme="minorEastAsia" w:hAnsiTheme="minorEastAsia" w:eastAsiaTheme="minorEastAsia"/>
          <w:b/>
          <w:bCs/>
          <w:sz w:val="28"/>
          <w:szCs w:val="28"/>
        </w:rPr>
      </w:pPr>
      <w:r>
        <w:rPr>
          <w:rFonts w:hint="eastAsia" w:asciiTheme="minorEastAsia" w:hAnsiTheme="minorEastAsia" w:eastAsiaTheme="minorEastAsia"/>
          <w:b/>
          <w:bCs/>
          <w:sz w:val="28"/>
          <w:szCs w:val="28"/>
        </w:rPr>
        <w:t>(一)课堂教学效果评价方式</w:t>
      </w:r>
    </w:p>
    <w:p>
      <w:pPr>
        <w:spacing w:line="360" w:lineRule="auto"/>
        <w:ind w:firstLine="560" w:firstLineChars="200"/>
        <w:jc w:val="left"/>
        <w:rPr>
          <w:rFonts w:asciiTheme="minorEastAsia" w:hAnsiTheme="minorEastAsia" w:eastAsiaTheme="minorEastAsia"/>
          <w:sz w:val="28"/>
          <w:szCs w:val="28"/>
        </w:rPr>
      </w:pPr>
      <w:r>
        <w:rPr>
          <w:rFonts w:hint="eastAsia" w:asciiTheme="minorEastAsia" w:hAnsiTheme="minorEastAsia" w:eastAsiaTheme="minorEastAsia"/>
          <w:sz w:val="28"/>
          <w:szCs w:val="28"/>
        </w:rPr>
        <w:t>采取灵活多样的评价方式，主要包括笔试、作业、课堂提问、课堂出勤、上机操作考核以及参加各类型专业技能竞赛的成绩等。</w:t>
      </w:r>
    </w:p>
    <w:p>
      <w:pPr>
        <w:numPr>
          <w:ilvl w:val="0"/>
          <w:numId w:val="11"/>
        </w:numPr>
        <w:spacing w:line="360" w:lineRule="auto"/>
        <w:ind w:firstLine="562" w:firstLineChars="200"/>
        <w:jc w:val="lef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评价过程中应注意以下几点：</w:t>
      </w:r>
    </w:p>
    <w:p>
      <w:pPr>
        <w:numPr>
          <w:ilvl w:val="0"/>
          <w:numId w:val="12"/>
        </w:numPr>
        <w:spacing w:line="360" w:lineRule="auto"/>
        <w:ind w:left="562" w:leftChars="0" w:firstLine="0" w:firstLineChars="0"/>
        <w:jc w:val="left"/>
        <w:rPr>
          <w:rFonts w:hint="eastAsia" w:asciiTheme="minorEastAsia" w:hAnsiTheme="minorEastAsia" w:eastAsiaTheme="minorEastAsia"/>
          <w:b w:val="0"/>
          <w:bCs w:val="0"/>
          <w:sz w:val="28"/>
          <w:szCs w:val="28"/>
          <w:lang w:val="en-US" w:eastAsia="zh-CN"/>
        </w:rPr>
      </w:pPr>
      <w:r>
        <w:rPr>
          <w:rFonts w:hint="eastAsia" w:asciiTheme="minorEastAsia" w:hAnsiTheme="minorEastAsia" w:eastAsiaTheme="minorEastAsia"/>
          <w:b w:val="0"/>
          <w:bCs w:val="0"/>
          <w:sz w:val="28"/>
          <w:szCs w:val="28"/>
          <w:lang w:val="en-US" w:eastAsia="zh-CN"/>
        </w:rPr>
        <w:t>结合课堂提问、现场操作、课后作业、模块考核等手段，加强实践性教学环节的考核，并注重平时采分。</w:t>
      </w:r>
    </w:p>
    <w:p>
      <w:pPr>
        <w:numPr>
          <w:ilvl w:val="0"/>
          <w:numId w:val="12"/>
        </w:numPr>
        <w:spacing w:line="360" w:lineRule="auto"/>
        <w:ind w:left="562" w:leftChars="0" w:firstLine="0" w:firstLineChars="0"/>
        <w:jc w:val="left"/>
        <w:rPr>
          <w:rFonts w:hint="default" w:asciiTheme="minorEastAsia" w:hAnsiTheme="minorEastAsia" w:eastAsiaTheme="minorEastAsia"/>
          <w:b w:val="0"/>
          <w:bCs w:val="0"/>
          <w:sz w:val="28"/>
          <w:szCs w:val="28"/>
          <w:lang w:val="en-US" w:eastAsia="zh-CN"/>
        </w:rPr>
      </w:pPr>
      <w:r>
        <w:rPr>
          <w:rFonts w:hint="eastAsia" w:asciiTheme="minorEastAsia" w:hAnsiTheme="minorEastAsia" w:eastAsiaTheme="minorEastAsia"/>
          <w:b w:val="0"/>
          <w:bCs w:val="0"/>
          <w:sz w:val="28"/>
          <w:szCs w:val="28"/>
          <w:lang w:val="en-US" w:eastAsia="zh-CN"/>
        </w:rPr>
        <w:t>强调理论与实践一体化评价，注重引导学生进行学习方式的改变。</w:t>
      </w:r>
    </w:p>
    <w:p>
      <w:pPr>
        <w:numPr>
          <w:ilvl w:val="0"/>
          <w:numId w:val="13"/>
        </w:numPr>
        <w:spacing w:line="360" w:lineRule="auto"/>
        <w:ind w:firstLine="562" w:firstLineChars="200"/>
        <w:jc w:val="left"/>
        <w:rPr>
          <w:rFonts w:hint="eastAsia" w:asciiTheme="minorEastAsia" w:hAnsiTheme="minorEastAsia" w:eastAsiaTheme="minorEastAsia"/>
          <w:b/>
          <w:bCs/>
          <w:sz w:val="28"/>
          <w:szCs w:val="28"/>
          <w:lang w:eastAsia="zh-CN"/>
        </w:rPr>
      </w:pPr>
      <w:r>
        <w:rPr>
          <w:rFonts w:hint="eastAsia" w:asciiTheme="minorEastAsia" w:hAnsiTheme="minorEastAsia" w:eastAsiaTheme="minorEastAsia"/>
          <w:b/>
          <w:bCs/>
          <w:sz w:val="28"/>
          <w:szCs w:val="28"/>
          <w:lang w:eastAsia="zh-CN"/>
        </w:rPr>
        <w:t>教学资源的建设与利用</w:t>
      </w:r>
    </w:p>
    <w:p>
      <w:pPr>
        <w:numPr>
          <w:ilvl w:val="0"/>
          <w:numId w:val="14"/>
        </w:numPr>
        <w:spacing w:line="360" w:lineRule="auto"/>
        <w:ind w:left="562" w:leftChars="0" w:firstLine="0" w:firstLineChars="0"/>
        <w:jc w:val="left"/>
        <w:rPr>
          <w:rFonts w:hint="eastAsia" w:asciiTheme="minorEastAsia" w:hAnsiTheme="minorEastAsia" w:eastAsiaTheme="minorEastAsia"/>
          <w:b w:val="0"/>
          <w:bCs w:val="0"/>
          <w:sz w:val="28"/>
          <w:szCs w:val="28"/>
          <w:lang w:val="en-US" w:eastAsia="zh-CN"/>
        </w:rPr>
      </w:pPr>
      <w:r>
        <w:rPr>
          <w:rFonts w:hint="eastAsia" w:asciiTheme="minorEastAsia" w:hAnsiTheme="minorEastAsia" w:eastAsiaTheme="minorEastAsia"/>
          <w:b w:val="0"/>
          <w:bCs w:val="0"/>
          <w:sz w:val="28"/>
          <w:szCs w:val="28"/>
          <w:lang w:val="en-US" w:eastAsia="zh-CN"/>
        </w:rPr>
        <w:t>利用现代信息技术开发视频多媒体课件，通过搭建起多维、动态、活跃、自主的课程训练平台，使学生的主动性、积极性和创造性得以充分调动。</w:t>
      </w:r>
    </w:p>
    <w:p>
      <w:pPr>
        <w:numPr>
          <w:ilvl w:val="0"/>
          <w:numId w:val="14"/>
        </w:numPr>
        <w:spacing w:line="360" w:lineRule="auto"/>
        <w:ind w:left="562" w:leftChars="0" w:firstLine="0" w:firstLineChars="0"/>
        <w:jc w:val="left"/>
        <w:rPr>
          <w:rFonts w:hint="default" w:asciiTheme="minorEastAsia" w:hAnsiTheme="minorEastAsia" w:eastAsiaTheme="minorEastAsia"/>
          <w:b w:val="0"/>
          <w:bCs w:val="0"/>
          <w:sz w:val="28"/>
          <w:szCs w:val="28"/>
          <w:lang w:val="en-US" w:eastAsia="zh-CN"/>
        </w:rPr>
      </w:pPr>
      <w:r>
        <w:rPr>
          <w:rFonts w:hint="eastAsia" w:asciiTheme="minorEastAsia" w:hAnsiTheme="minorEastAsia" w:eastAsiaTheme="minorEastAsia"/>
          <w:b w:val="0"/>
          <w:bCs w:val="0"/>
          <w:sz w:val="28"/>
          <w:szCs w:val="28"/>
          <w:lang w:val="en-US" w:eastAsia="zh-CN"/>
        </w:rPr>
        <w:t>搭建产学合作平台，充分利用本行业的医疗资源，满足学生参观和毕业实习的需要，并在合作中关注学生职业能力的发展和教学内容的调整，</w:t>
      </w:r>
    </w:p>
    <w:p>
      <w:pPr>
        <w:numPr>
          <w:ilvl w:val="0"/>
          <w:numId w:val="14"/>
        </w:numPr>
        <w:spacing w:line="360" w:lineRule="auto"/>
        <w:ind w:left="562" w:leftChars="0" w:firstLine="0" w:firstLineChars="0"/>
        <w:jc w:val="left"/>
        <w:rPr>
          <w:rFonts w:hint="default" w:asciiTheme="minorEastAsia" w:hAnsiTheme="minorEastAsia" w:eastAsiaTheme="minorEastAsia"/>
          <w:b w:val="0"/>
          <w:bCs w:val="0"/>
          <w:sz w:val="28"/>
          <w:szCs w:val="28"/>
          <w:lang w:val="en-US" w:eastAsia="zh-CN"/>
        </w:rPr>
      </w:pPr>
      <w:r>
        <w:rPr>
          <w:rFonts w:hint="eastAsia" w:asciiTheme="minorEastAsia" w:hAnsiTheme="minorEastAsia" w:eastAsiaTheme="minorEastAsia"/>
          <w:b w:val="0"/>
          <w:bCs w:val="0"/>
          <w:sz w:val="28"/>
          <w:szCs w:val="28"/>
          <w:lang w:val="en-US" w:eastAsia="zh-CN"/>
        </w:rPr>
        <w:t>积极利用课程网站、电子书籍、各大专业网站等网络资源，使教学内容从单一化向多元化转变，使学生知识和技能的拓展成为可能。</w:t>
      </w:r>
    </w:p>
    <w:p>
      <w:pPr>
        <w:numPr>
          <w:ilvl w:val="0"/>
          <w:numId w:val="14"/>
        </w:numPr>
        <w:spacing w:line="360" w:lineRule="auto"/>
        <w:ind w:left="562" w:leftChars="0" w:firstLine="0" w:firstLineChars="0"/>
        <w:jc w:val="left"/>
        <w:rPr>
          <w:rFonts w:hint="eastAsia" w:ascii="宋体" w:eastAsia="宋体"/>
          <w:b w:val="0"/>
          <w:bCs w:val="0"/>
          <w:sz w:val="28"/>
          <w:szCs w:val="28"/>
          <w:lang w:eastAsia="zh-CN"/>
        </w:rPr>
      </w:pPr>
      <w:r>
        <w:rPr>
          <w:rFonts w:hint="eastAsia" w:asciiTheme="minorEastAsia" w:hAnsiTheme="minorEastAsia" w:eastAsiaTheme="minorEastAsia"/>
          <w:b w:val="0"/>
          <w:bCs w:val="0"/>
          <w:sz w:val="28"/>
          <w:szCs w:val="28"/>
          <w:lang w:val="en-US" w:eastAsia="zh-CN"/>
        </w:rPr>
        <w:t>依据各课程标准编写教材。充分体现任务引领、实践导向的课程设计思想。</w:t>
      </w:r>
    </w:p>
    <w:p>
      <w:pPr>
        <w:numPr>
          <w:ilvl w:val="0"/>
          <w:numId w:val="0"/>
        </w:numPr>
        <w:spacing w:line="360" w:lineRule="auto"/>
        <w:ind w:left="562" w:leftChars="0"/>
        <w:jc w:val="left"/>
        <w:rPr>
          <w:rFonts w:hint="eastAsia" w:ascii="宋体" w:eastAsia="宋体"/>
          <w:b/>
          <w:bCs/>
          <w:sz w:val="28"/>
          <w:szCs w:val="28"/>
          <w:lang w:eastAsia="zh-CN"/>
        </w:rPr>
      </w:pPr>
      <w:r>
        <w:rPr>
          <w:rFonts w:hint="eastAsia" w:ascii="宋体" w:hAnsi="宋体"/>
          <w:b/>
          <w:bCs/>
          <w:sz w:val="28"/>
          <w:szCs w:val="28"/>
        </w:rPr>
        <w:t>十三、 专业师资</w:t>
      </w:r>
      <w:r>
        <w:rPr>
          <w:rFonts w:hint="eastAsia" w:ascii="宋体" w:hAnsi="宋体"/>
          <w:b/>
          <w:bCs/>
          <w:sz w:val="28"/>
          <w:szCs w:val="28"/>
          <w:lang w:eastAsia="zh-CN"/>
        </w:rPr>
        <w:t>配置、要求和职责</w:t>
      </w:r>
    </w:p>
    <w:p>
      <w:pPr>
        <w:tabs>
          <w:tab w:val="left" w:pos="709"/>
        </w:tabs>
        <w:spacing w:line="360" w:lineRule="auto"/>
        <w:ind w:firstLine="560" w:firstLineChars="200"/>
        <w:jc w:val="left"/>
        <w:rPr>
          <w:rFonts w:hint="eastAsia" w:hAnsi="宋体"/>
          <w:color w:val="000000"/>
          <w:sz w:val="28"/>
          <w:szCs w:val="28"/>
          <w:lang w:eastAsia="zh-CN"/>
        </w:rPr>
      </w:pPr>
      <w:r>
        <w:rPr>
          <w:rFonts w:hint="eastAsia" w:hAnsi="宋体"/>
          <w:color w:val="000000"/>
          <w:sz w:val="28"/>
          <w:szCs w:val="28"/>
        </w:rPr>
        <w:t>（1）</w:t>
      </w:r>
      <w:r>
        <w:rPr>
          <w:rFonts w:hint="eastAsia" w:hAnsi="宋体"/>
          <w:color w:val="000000"/>
          <w:sz w:val="28"/>
          <w:szCs w:val="28"/>
          <w:lang w:eastAsia="zh-CN"/>
        </w:rPr>
        <w:t>课程负责人的基本要求</w:t>
      </w:r>
    </w:p>
    <w:p>
      <w:pPr>
        <w:tabs>
          <w:tab w:val="left" w:pos="709"/>
        </w:tabs>
        <w:spacing w:line="360" w:lineRule="auto"/>
        <w:ind w:left="279" w:leftChars="133" w:firstLine="280" w:firstLineChars="100"/>
        <w:jc w:val="left"/>
        <w:rPr>
          <w:rFonts w:hint="eastAsia" w:hAnsi="宋体"/>
          <w:color w:val="000000"/>
          <w:sz w:val="28"/>
          <w:szCs w:val="28"/>
          <w:lang w:eastAsia="zh-CN"/>
        </w:rPr>
      </w:pPr>
      <w:r>
        <w:rPr>
          <w:rFonts w:hint="eastAsia" w:hAnsi="宋体"/>
          <w:color w:val="000000"/>
          <w:sz w:val="28"/>
          <w:szCs w:val="28"/>
          <w:lang w:eastAsia="zh-CN"/>
        </w:rPr>
        <w:t>具有先进的高职教育理念、熟悉本行业新技术发展动态、把握专业发展方向的能力，能主持专业课程开发，带动课程教学团队进行教育教学改革、进行精品课程建设、教材建设。</w:t>
      </w:r>
    </w:p>
    <w:p>
      <w:pPr>
        <w:numPr>
          <w:ilvl w:val="0"/>
          <w:numId w:val="0"/>
        </w:numPr>
        <w:tabs>
          <w:tab w:val="left" w:pos="709"/>
        </w:tabs>
        <w:spacing w:line="360" w:lineRule="auto"/>
        <w:ind w:firstLine="560" w:firstLineChars="200"/>
        <w:jc w:val="left"/>
        <w:rPr>
          <w:rFonts w:hint="eastAsia" w:hAnsi="宋体"/>
          <w:color w:val="000000"/>
          <w:sz w:val="28"/>
          <w:szCs w:val="28"/>
          <w:lang w:eastAsia="zh-CN"/>
        </w:rPr>
      </w:pPr>
      <w:r>
        <w:rPr>
          <w:rFonts w:hint="eastAsia" w:hAnsi="宋体"/>
          <w:color w:val="000000"/>
          <w:sz w:val="28"/>
          <w:szCs w:val="28"/>
          <w:lang w:eastAsia="zh-CN"/>
        </w:rPr>
        <w:t>（</w:t>
      </w:r>
      <w:r>
        <w:rPr>
          <w:rFonts w:hint="eastAsia" w:hAnsi="宋体"/>
          <w:color w:val="000000"/>
          <w:sz w:val="28"/>
          <w:szCs w:val="28"/>
          <w:lang w:val="en-US" w:eastAsia="zh-CN"/>
        </w:rPr>
        <w:t>2</w:t>
      </w:r>
      <w:r>
        <w:rPr>
          <w:rFonts w:hint="eastAsia" w:hAnsi="宋体"/>
          <w:color w:val="000000"/>
          <w:sz w:val="28"/>
          <w:szCs w:val="28"/>
          <w:lang w:eastAsia="zh-CN"/>
        </w:rPr>
        <w:t>）专任授课教师、兼职授课教师的配置与要求</w:t>
      </w:r>
    </w:p>
    <w:p>
      <w:pPr>
        <w:numPr>
          <w:ilvl w:val="0"/>
          <w:numId w:val="0"/>
        </w:numPr>
        <w:tabs>
          <w:tab w:val="left" w:pos="709"/>
        </w:tabs>
        <w:spacing w:line="360" w:lineRule="auto"/>
        <w:ind w:leftChars="200"/>
        <w:jc w:val="left"/>
        <w:rPr>
          <w:rFonts w:hint="eastAsia" w:hAnsi="宋体"/>
          <w:color w:val="000000"/>
          <w:sz w:val="28"/>
          <w:szCs w:val="28"/>
          <w:lang w:val="en-US" w:eastAsia="zh-CN"/>
        </w:rPr>
      </w:pPr>
      <w:r>
        <w:rPr>
          <w:rFonts w:hint="eastAsia" w:hAnsi="宋体"/>
          <w:color w:val="000000"/>
          <w:sz w:val="28"/>
          <w:szCs w:val="28"/>
          <w:lang w:val="en-US" w:eastAsia="zh-CN"/>
        </w:rPr>
        <w:t xml:space="preserve">  专任授课教师熟悉高职教育理念，了解高职教育对象，具有较强的教育教学能力和实践操作能力。兼职授课教师具有良好的教学能力和实践指导能力。</w:t>
      </w:r>
    </w:p>
    <w:p>
      <w:pPr>
        <w:numPr>
          <w:ilvl w:val="0"/>
          <w:numId w:val="0"/>
        </w:numPr>
        <w:tabs>
          <w:tab w:val="left" w:pos="709"/>
        </w:tabs>
        <w:spacing w:line="360" w:lineRule="auto"/>
        <w:ind w:leftChars="200"/>
        <w:jc w:val="left"/>
        <w:rPr>
          <w:rFonts w:hint="eastAsia" w:hAnsi="宋体"/>
          <w:color w:val="000000"/>
          <w:sz w:val="28"/>
          <w:szCs w:val="28"/>
          <w:lang w:val="en-US" w:eastAsia="zh-CN"/>
        </w:rPr>
      </w:pPr>
      <w:r>
        <w:rPr>
          <w:rFonts w:hint="eastAsia" w:hAnsi="宋体"/>
          <w:color w:val="000000"/>
          <w:sz w:val="28"/>
          <w:szCs w:val="28"/>
          <w:lang w:val="en-US" w:eastAsia="zh-CN"/>
        </w:rPr>
        <w:t xml:space="preserve">  （3）课程负责人的职责</w:t>
      </w:r>
    </w:p>
    <w:p>
      <w:pPr>
        <w:numPr>
          <w:ilvl w:val="0"/>
          <w:numId w:val="0"/>
        </w:numPr>
        <w:tabs>
          <w:tab w:val="left" w:pos="709"/>
        </w:tabs>
        <w:spacing w:line="360" w:lineRule="auto"/>
        <w:ind w:leftChars="200"/>
        <w:jc w:val="left"/>
        <w:rPr>
          <w:rFonts w:hint="default" w:hAnsi="宋体"/>
          <w:color w:val="000000"/>
          <w:sz w:val="28"/>
          <w:szCs w:val="28"/>
          <w:lang w:val="en-US" w:eastAsia="zh-CN"/>
        </w:rPr>
      </w:pPr>
      <w:r>
        <w:rPr>
          <w:rFonts w:hint="eastAsia" w:hAnsi="宋体"/>
          <w:color w:val="000000"/>
          <w:sz w:val="28"/>
          <w:szCs w:val="28"/>
          <w:lang w:val="en-US" w:eastAsia="zh-CN"/>
        </w:rPr>
        <w:t xml:space="preserve">   课程负责人除主持专业课程开发，带动课程教学团队进行教育教学改革等工作外，要全面负责每学期本课程的教学任务的具体实施。</w:t>
      </w:r>
    </w:p>
    <w:p>
      <w:pPr>
        <w:spacing w:line="360" w:lineRule="auto"/>
        <w:ind w:firstLine="562" w:firstLineChars="200"/>
        <w:jc w:val="left"/>
        <w:rPr>
          <w:rFonts w:hint="eastAsia" w:ascii="宋体" w:eastAsia="宋体"/>
          <w:b/>
          <w:bCs/>
          <w:sz w:val="28"/>
          <w:szCs w:val="28"/>
          <w:lang w:eastAsia="zh-CN"/>
        </w:rPr>
      </w:pPr>
      <w:r>
        <w:rPr>
          <w:rFonts w:hint="eastAsia" w:ascii="宋体" w:hAnsi="宋体"/>
          <w:b/>
          <w:bCs/>
          <w:sz w:val="28"/>
          <w:szCs w:val="28"/>
        </w:rPr>
        <w:t>十</w:t>
      </w:r>
      <w:r>
        <w:rPr>
          <w:rFonts w:hint="eastAsia" w:ascii="宋体" w:hAnsi="宋体"/>
          <w:b/>
          <w:bCs/>
          <w:sz w:val="28"/>
          <w:szCs w:val="28"/>
          <w:lang w:eastAsia="zh-CN"/>
        </w:rPr>
        <w:t>四</w:t>
      </w:r>
      <w:r>
        <w:rPr>
          <w:rFonts w:hint="eastAsia" w:ascii="宋体" w:hAnsi="宋体"/>
          <w:b/>
          <w:bCs/>
          <w:sz w:val="28"/>
          <w:szCs w:val="28"/>
        </w:rPr>
        <w:t>、</w:t>
      </w:r>
      <w:r>
        <w:rPr>
          <w:rFonts w:hint="eastAsia" w:ascii="宋体" w:hAnsi="宋体"/>
          <w:b/>
          <w:bCs/>
          <w:sz w:val="28"/>
          <w:szCs w:val="28"/>
          <w:lang w:eastAsia="zh-CN"/>
        </w:rPr>
        <w:t>毕业要求</w:t>
      </w:r>
    </w:p>
    <w:p>
      <w:pPr>
        <w:spacing w:line="360" w:lineRule="auto"/>
        <w:ind w:firstLine="560" w:firstLineChars="200"/>
        <w:jc w:val="left"/>
        <w:rPr>
          <w:sz w:val="28"/>
          <w:szCs w:val="28"/>
        </w:rPr>
      </w:pPr>
      <w:r>
        <w:rPr>
          <w:rFonts w:hint="eastAsia"/>
          <w:sz w:val="28"/>
          <w:szCs w:val="28"/>
        </w:rPr>
        <w:t>完成本专业教学计划中规定的内容，并完成各实践性教学环节，并且满足</w:t>
      </w:r>
    </w:p>
    <w:p>
      <w:pPr>
        <w:numPr>
          <w:ilvl w:val="0"/>
          <w:numId w:val="15"/>
        </w:numPr>
        <w:spacing w:line="360" w:lineRule="auto"/>
        <w:ind w:left="845"/>
        <w:jc w:val="left"/>
        <w:rPr>
          <w:sz w:val="28"/>
          <w:szCs w:val="28"/>
        </w:rPr>
      </w:pPr>
      <w:r>
        <w:rPr>
          <w:rFonts w:hint="eastAsia"/>
          <w:sz w:val="28"/>
          <w:szCs w:val="28"/>
        </w:rPr>
        <w:t>综合素质评价合格。</w:t>
      </w:r>
    </w:p>
    <w:p>
      <w:pPr>
        <w:numPr>
          <w:ilvl w:val="0"/>
          <w:numId w:val="15"/>
        </w:numPr>
        <w:spacing w:line="360" w:lineRule="auto"/>
        <w:ind w:left="845"/>
        <w:jc w:val="left"/>
        <w:rPr>
          <w:sz w:val="28"/>
          <w:szCs w:val="28"/>
        </w:rPr>
      </w:pPr>
      <w:r>
        <w:rPr>
          <w:rFonts w:hint="eastAsia"/>
          <w:sz w:val="28"/>
          <w:szCs w:val="28"/>
        </w:rPr>
        <w:t>各课程考核合格。</w:t>
      </w:r>
    </w:p>
    <w:p>
      <w:pPr>
        <w:numPr>
          <w:ilvl w:val="0"/>
          <w:numId w:val="15"/>
        </w:numPr>
        <w:spacing w:line="360" w:lineRule="auto"/>
        <w:ind w:left="845"/>
        <w:jc w:val="left"/>
        <w:rPr>
          <w:sz w:val="28"/>
          <w:szCs w:val="28"/>
        </w:rPr>
      </w:pPr>
      <w:r>
        <w:rPr>
          <w:rFonts w:hint="eastAsia"/>
          <w:sz w:val="28"/>
          <w:szCs w:val="28"/>
        </w:rPr>
        <w:t>获取相关职业资格证书。</w:t>
      </w:r>
    </w:p>
    <w:p>
      <w:pPr>
        <w:spacing w:line="360" w:lineRule="auto"/>
        <w:ind w:firstLine="560" w:firstLineChars="200"/>
        <w:jc w:val="left"/>
        <w:rPr>
          <w:sz w:val="28"/>
          <w:szCs w:val="28"/>
        </w:rPr>
      </w:pPr>
      <w:r>
        <w:rPr>
          <w:rFonts w:hint="eastAsia"/>
          <w:sz w:val="28"/>
          <w:szCs w:val="28"/>
        </w:rPr>
        <w:t>准予毕业，发放毕业证书。</w:t>
      </w:r>
      <w:bookmarkEnd w:id="8"/>
      <w:bookmarkEnd w:id="9"/>
    </w:p>
    <w:p>
      <w:pPr>
        <w:spacing w:line="360" w:lineRule="auto"/>
        <w:ind w:firstLine="560" w:firstLineChars="200"/>
        <w:jc w:val="left"/>
        <w:rPr>
          <w:sz w:val="28"/>
          <w:szCs w:val="28"/>
        </w:rPr>
      </w:pPr>
    </w:p>
    <w:bookmarkEnd w:id="0"/>
    <w:bookmarkEnd w:id="1"/>
    <w:p>
      <w:pPr>
        <w:autoSpaceDE w:val="0"/>
        <w:autoSpaceDN w:val="0"/>
        <w:adjustRightInd w:val="0"/>
        <w:spacing w:line="360" w:lineRule="auto"/>
        <w:jc w:val="left"/>
        <w:outlineLvl w:val="0"/>
        <w:rPr>
          <w:rFonts w:hAnsi="宋体"/>
          <w:sz w:val="28"/>
          <w:szCs w:val="28"/>
        </w:rPr>
      </w:pPr>
    </w:p>
    <w:sectPr>
      <w:footerReference r:id="rId5" w:type="first"/>
      <w:headerReference r:id="rId3" w:type="default"/>
      <w:footerReference r:id="rId4" w:type="default"/>
      <w:pgSz w:w="11906" w:h="16838"/>
      <w:pgMar w:top="1440" w:right="1800" w:bottom="1440" w:left="1800" w:header="851" w:footer="992" w:gutter="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大标宋简体">
    <w:altName w:val="宋体"/>
    <w:panose1 w:val="00000000000000000000"/>
    <w:charset w:val="86"/>
    <w:family w:val="auto"/>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jc w:val="both"/>
    </w:pPr>
    <w:r>
      <w:pict>
        <v:shape id="_x0000_s2049" o:spid="_x0000_s2049"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LNJWO7QAAAABQEAAA8AAAAAAAAA&#10;AQAgAAAAIgAAAGRycy9kb3ducmV2LnhtbFBLAQIUABQAAAAIAIdO4kArqOpyGQIAACEEAAAOAAAA&#10;AAAAAAEAIAAAAB8BAABkcnMvZTJvRG9jLnhtbFBLBQYAAAAABgAGAFkBAACqBQAAAAA=&#10;">
          <v:path/>
          <v:fill on="f" focussize="0,0"/>
          <v:stroke on="f" weight="0.5pt"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pict>
        <v:shape id="_x0000_s2050" o:spid="_x0000_s2050"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v:path/>
          <v:fill on="f" focussize="0,0"/>
          <v:stroke on="f" weight="0.5pt" joinstyle="miter"/>
          <v:imagedata o:title=""/>
          <o:lock v:ext="edit"/>
          <v:textbox inset="0mm,0mm,0mm,0mm" style="mso-fit-shape-to-text:t;">
            <w:txbxContent>
              <w:p>
                <w:pPr>
                  <w:pStyle w:val="12"/>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pBdr>
        <w:bottom w:val="none" w:color="auto" w:sz="0" w:space="0"/>
      </w:pBdr>
      <w:tabs>
        <w:tab w:val="left" w:pos="7083"/>
        <w:tab w:val="clear" w:pos="4153"/>
      </w:tabs>
      <w:jc w:val="left"/>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0F22BB8"/>
    <w:multiLevelType w:val="singleLevel"/>
    <w:tmpl w:val="80F22BB8"/>
    <w:lvl w:ilvl="0" w:tentative="0">
      <w:start w:val="1"/>
      <w:numFmt w:val="decimal"/>
      <w:suff w:val="nothing"/>
      <w:lvlText w:val="（%1）"/>
      <w:lvlJc w:val="left"/>
    </w:lvl>
  </w:abstractNum>
  <w:abstractNum w:abstractNumId="1">
    <w:nsid w:val="9DB2763C"/>
    <w:multiLevelType w:val="singleLevel"/>
    <w:tmpl w:val="9DB2763C"/>
    <w:lvl w:ilvl="0" w:tentative="0">
      <w:start w:val="1"/>
      <w:numFmt w:val="decimal"/>
      <w:lvlText w:val="(%1)"/>
      <w:lvlJc w:val="left"/>
      <w:pPr>
        <w:ind w:left="425" w:hanging="425"/>
      </w:pPr>
      <w:rPr>
        <w:rFonts w:hint="default"/>
      </w:rPr>
    </w:lvl>
  </w:abstractNum>
  <w:abstractNum w:abstractNumId="2">
    <w:nsid w:val="A5390EDD"/>
    <w:multiLevelType w:val="singleLevel"/>
    <w:tmpl w:val="A5390EDD"/>
    <w:lvl w:ilvl="0" w:tentative="0">
      <w:start w:val="1"/>
      <w:numFmt w:val="decimal"/>
      <w:suff w:val="nothing"/>
      <w:lvlText w:val="%1、"/>
      <w:lvlJc w:val="left"/>
    </w:lvl>
  </w:abstractNum>
  <w:abstractNum w:abstractNumId="3">
    <w:nsid w:val="AF2EE0DA"/>
    <w:multiLevelType w:val="singleLevel"/>
    <w:tmpl w:val="AF2EE0DA"/>
    <w:lvl w:ilvl="0" w:tentative="0">
      <w:start w:val="2"/>
      <w:numFmt w:val="chineseCounting"/>
      <w:suff w:val="nothing"/>
      <w:lvlText w:val="（%1）"/>
      <w:lvlJc w:val="left"/>
      <w:rPr>
        <w:rFonts w:hint="eastAsia"/>
      </w:rPr>
    </w:lvl>
  </w:abstractNum>
  <w:abstractNum w:abstractNumId="4">
    <w:nsid w:val="DA00F862"/>
    <w:multiLevelType w:val="singleLevel"/>
    <w:tmpl w:val="DA00F862"/>
    <w:lvl w:ilvl="0" w:tentative="0">
      <w:start w:val="1"/>
      <w:numFmt w:val="decimal"/>
      <w:suff w:val="nothing"/>
      <w:lvlText w:val="%1、"/>
      <w:lvlJc w:val="left"/>
      <w:pPr>
        <w:ind w:left="562" w:leftChars="0" w:firstLine="0" w:firstLineChars="0"/>
      </w:pPr>
    </w:lvl>
  </w:abstractNum>
  <w:abstractNum w:abstractNumId="5">
    <w:nsid w:val="DDF9159C"/>
    <w:multiLevelType w:val="singleLevel"/>
    <w:tmpl w:val="DDF9159C"/>
    <w:lvl w:ilvl="0" w:tentative="0">
      <w:start w:val="2"/>
      <w:numFmt w:val="chineseCounting"/>
      <w:suff w:val="nothing"/>
      <w:lvlText w:val="（%1）"/>
      <w:lvlJc w:val="left"/>
      <w:rPr>
        <w:rFonts w:hint="eastAsia"/>
      </w:rPr>
    </w:lvl>
  </w:abstractNum>
  <w:abstractNum w:abstractNumId="6">
    <w:nsid w:val="E29A5962"/>
    <w:multiLevelType w:val="singleLevel"/>
    <w:tmpl w:val="E29A5962"/>
    <w:lvl w:ilvl="0" w:tentative="0">
      <w:start w:val="1"/>
      <w:numFmt w:val="decimal"/>
      <w:suff w:val="nothing"/>
      <w:lvlText w:val="%1、"/>
      <w:lvlJc w:val="left"/>
    </w:lvl>
  </w:abstractNum>
  <w:abstractNum w:abstractNumId="7">
    <w:nsid w:val="0000000D"/>
    <w:multiLevelType w:val="multilevel"/>
    <w:tmpl w:val="0000000D"/>
    <w:lvl w:ilvl="0" w:tentative="0">
      <w:start w:val="1"/>
      <w:numFmt w:val="decimal"/>
      <w:pStyle w:val="59"/>
      <w:lvlText w:val="%1)"/>
      <w:lvlJc w:val="left"/>
      <w:pPr>
        <w:tabs>
          <w:tab w:val="left" w:pos="840"/>
        </w:tabs>
        <w:ind w:left="840" w:hanging="420"/>
      </w:pPr>
      <w:rPr>
        <w:rFonts w:hint="default" w:cs="Times New Roman"/>
      </w:rPr>
    </w:lvl>
    <w:lvl w:ilvl="1" w:tentative="0">
      <w:start w:val="1"/>
      <w:numFmt w:val="lowerLetter"/>
      <w:lvlText w:val="%2)"/>
      <w:lvlJc w:val="left"/>
      <w:pPr>
        <w:tabs>
          <w:tab w:val="left" w:pos="1260"/>
        </w:tabs>
        <w:ind w:left="1260" w:hanging="420"/>
      </w:pPr>
      <w:rPr>
        <w:rFonts w:hint="default" w:cs="Times New Roman"/>
      </w:rPr>
    </w:lvl>
    <w:lvl w:ilvl="2" w:tentative="0">
      <w:start w:val="1"/>
      <w:numFmt w:val="lowerRoman"/>
      <w:lvlText w:val="%3."/>
      <w:lvlJc w:val="right"/>
      <w:pPr>
        <w:tabs>
          <w:tab w:val="left" w:pos="1680"/>
        </w:tabs>
        <w:ind w:left="1680" w:hanging="420"/>
      </w:pPr>
      <w:rPr>
        <w:rFonts w:hint="default" w:cs="Times New Roman"/>
      </w:rPr>
    </w:lvl>
    <w:lvl w:ilvl="3" w:tentative="0">
      <w:start w:val="1"/>
      <w:numFmt w:val="decimal"/>
      <w:lvlText w:val="%4."/>
      <w:lvlJc w:val="left"/>
      <w:pPr>
        <w:tabs>
          <w:tab w:val="left" w:pos="2100"/>
        </w:tabs>
        <w:ind w:left="2100" w:hanging="420"/>
      </w:pPr>
      <w:rPr>
        <w:rFonts w:hint="default" w:cs="Times New Roman"/>
      </w:rPr>
    </w:lvl>
    <w:lvl w:ilvl="4" w:tentative="0">
      <w:start w:val="1"/>
      <w:numFmt w:val="lowerLetter"/>
      <w:lvlText w:val="%5)"/>
      <w:lvlJc w:val="left"/>
      <w:pPr>
        <w:tabs>
          <w:tab w:val="left" w:pos="2520"/>
        </w:tabs>
        <w:ind w:left="2520" w:hanging="420"/>
      </w:pPr>
      <w:rPr>
        <w:rFonts w:hint="default" w:cs="Times New Roman"/>
      </w:rPr>
    </w:lvl>
    <w:lvl w:ilvl="5" w:tentative="0">
      <w:start w:val="1"/>
      <w:numFmt w:val="lowerRoman"/>
      <w:lvlText w:val="%6."/>
      <w:lvlJc w:val="right"/>
      <w:pPr>
        <w:tabs>
          <w:tab w:val="left" w:pos="2940"/>
        </w:tabs>
        <w:ind w:left="2940" w:hanging="420"/>
      </w:pPr>
      <w:rPr>
        <w:rFonts w:hint="default" w:cs="Times New Roman"/>
      </w:rPr>
    </w:lvl>
    <w:lvl w:ilvl="6" w:tentative="0">
      <w:start w:val="1"/>
      <w:numFmt w:val="decimal"/>
      <w:lvlText w:val="%7."/>
      <w:lvlJc w:val="left"/>
      <w:pPr>
        <w:tabs>
          <w:tab w:val="left" w:pos="3360"/>
        </w:tabs>
        <w:ind w:left="3360" w:hanging="420"/>
      </w:pPr>
      <w:rPr>
        <w:rFonts w:hint="default" w:cs="Times New Roman"/>
      </w:rPr>
    </w:lvl>
    <w:lvl w:ilvl="7" w:tentative="0">
      <w:start w:val="1"/>
      <w:numFmt w:val="lowerLetter"/>
      <w:lvlText w:val="%8)"/>
      <w:lvlJc w:val="left"/>
      <w:pPr>
        <w:tabs>
          <w:tab w:val="left" w:pos="3780"/>
        </w:tabs>
        <w:ind w:left="3780" w:hanging="420"/>
      </w:pPr>
      <w:rPr>
        <w:rFonts w:hint="default" w:cs="Times New Roman"/>
      </w:rPr>
    </w:lvl>
    <w:lvl w:ilvl="8" w:tentative="0">
      <w:start w:val="1"/>
      <w:numFmt w:val="lowerRoman"/>
      <w:lvlText w:val="%9."/>
      <w:lvlJc w:val="right"/>
      <w:pPr>
        <w:tabs>
          <w:tab w:val="left" w:pos="4200"/>
        </w:tabs>
        <w:ind w:left="4200" w:hanging="420"/>
      </w:pPr>
      <w:rPr>
        <w:rFonts w:hint="default" w:cs="Times New Roman"/>
      </w:rPr>
    </w:lvl>
  </w:abstractNum>
  <w:abstractNum w:abstractNumId="8">
    <w:nsid w:val="06842325"/>
    <w:multiLevelType w:val="singleLevel"/>
    <w:tmpl w:val="06842325"/>
    <w:lvl w:ilvl="0" w:tentative="0">
      <w:start w:val="2"/>
      <w:numFmt w:val="chineseCounting"/>
      <w:lvlText w:val="(%1)"/>
      <w:lvlJc w:val="left"/>
      <w:pPr>
        <w:tabs>
          <w:tab w:val="left" w:pos="312"/>
        </w:tabs>
      </w:pPr>
      <w:rPr>
        <w:rFonts w:hint="eastAsia"/>
      </w:rPr>
    </w:lvl>
  </w:abstractNum>
  <w:abstractNum w:abstractNumId="9">
    <w:nsid w:val="10CF9B6A"/>
    <w:multiLevelType w:val="singleLevel"/>
    <w:tmpl w:val="10CF9B6A"/>
    <w:lvl w:ilvl="0" w:tentative="0">
      <w:start w:val="2"/>
      <w:numFmt w:val="chineseCounting"/>
      <w:suff w:val="nothing"/>
      <w:lvlText w:val="%1、"/>
      <w:lvlJc w:val="left"/>
      <w:rPr>
        <w:rFonts w:hint="eastAsia"/>
      </w:rPr>
    </w:lvl>
  </w:abstractNum>
  <w:abstractNum w:abstractNumId="10">
    <w:nsid w:val="14B5A79E"/>
    <w:multiLevelType w:val="singleLevel"/>
    <w:tmpl w:val="14B5A79E"/>
    <w:lvl w:ilvl="0" w:tentative="0">
      <w:start w:val="1"/>
      <w:numFmt w:val="decimal"/>
      <w:suff w:val="nothing"/>
      <w:lvlText w:val="%1、"/>
      <w:lvlJc w:val="left"/>
    </w:lvl>
  </w:abstractNum>
  <w:abstractNum w:abstractNumId="11">
    <w:nsid w:val="1C609534"/>
    <w:multiLevelType w:val="singleLevel"/>
    <w:tmpl w:val="1C609534"/>
    <w:lvl w:ilvl="0" w:tentative="0">
      <w:start w:val="1"/>
      <w:numFmt w:val="decimal"/>
      <w:suff w:val="nothing"/>
      <w:lvlText w:val="%1、"/>
      <w:lvlJc w:val="left"/>
    </w:lvl>
  </w:abstractNum>
  <w:abstractNum w:abstractNumId="12">
    <w:nsid w:val="444A9888"/>
    <w:multiLevelType w:val="singleLevel"/>
    <w:tmpl w:val="444A9888"/>
    <w:lvl w:ilvl="0" w:tentative="0">
      <w:start w:val="12"/>
      <w:numFmt w:val="chineseCounting"/>
      <w:suff w:val="space"/>
      <w:lvlText w:val="%1、"/>
      <w:lvlJc w:val="left"/>
      <w:rPr>
        <w:rFonts w:hint="eastAsia"/>
      </w:rPr>
    </w:lvl>
  </w:abstractNum>
  <w:abstractNum w:abstractNumId="13">
    <w:nsid w:val="69B59D1E"/>
    <w:multiLevelType w:val="singleLevel"/>
    <w:tmpl w:val="69B59D1E"/>
    <w:lvl w:ilvl="0" w:tentative="0">
      <w:start w:val="1"/>
      <w:numFmt w:val="decimal"/>
      <w:suff w:val="nothing"/>
      <w:lvlText w:val="%1、"/>
      <w:lvlJc w:val="left"/>
    </w:lvl>
  </w:abstractNum>
  <w:abstractNum w:abstractNumId="14">
    <w:nsid w:val="69DEB609"/>
    <w:multiLevelType w:val="singleLevel"/>
    <w:tmpl w:val="69DEB609"/>
    <w:lvl w:ilvl="0" w:tentative="0">
      <w:start w:val="1"/>
      <w:numFmt w:val="decimal"/>
      <w:suff w:val="nothing"/>
      <w:lvlText w:val="%1、"/>
      <w:lvlJc w:val="left"/>
      <w:pPr>
        <w:ind w:left="562" w:leftChars="0" w:firstLine="0" w:firstLineChars="0"/>
      </w:pPr>
    </w:lvl>
  </w:abstractNum>
  <w:num w:numId="1">
    <w:abstractNumId w:val="7"/>
  </w:num>
  <w:num w:numId="2">
    <w:abstractNumId w:val="9"/>
  </w:num>
  <w:num w:numId="3">
    <w:abstractNumId w:val="5"/>
  </w:num>
  <w:num w:numId="4">
    <w:abstractNumId w:val="10"/>
  </w:num>
  <w:num w:numId="5">
    <w:abstractNumId w:val="6"/>
  </w:num>
  <w:num w:numId="6">
    <w:abstractNumId w:val="13"/>
  </w:num>
  <w:num w:numId="7">
    <w:abstractNumId w:val="11"/>
  </w:num>
  <w:num w:numId="8">
    <w:abstractNumId w:val="2"/>
  </w:num>
  <w:num w:numId="9">
    <w:abstractNumId w:val="3"/>
  </w:num>
  <w:num w:numId="10">
    <w:abstractNumId w:val="0"/>
  </w:num>
  <w:num w:numId="11">
    <w:abstractNumId w:val="8"/>
  </w:num>
  <w:num w:numId="12">
    <w:abstractNumId w:val="14"/>
  </w:num>
  <w:num w:numId="13">
    <w:abstractNumId w:val="12"/>
  </w:num>
  <w:num w:numId="14">
    <w:abstractNumId w:val="4"/>
  </w:num>
  <w:num w:numId="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doNotValidateAgainstSchema/>
  <w:doNotDemarcateInvalidXml/>
  <w:hdrShapeDefaults>
    <o:shapelayout v:ext="edit">
      <o:idmap v:ext="edit" data="2"/>
    </o:shapelayout>
  </w:hdrShapeDefaults>
  <w:compat>
    <w:spaceForUL/>
    <w:balanceSingleByteDoubleByteWidth/>
    <w:doNotLeaveBackslashAlone/>
    <w:ulTrailSpace/>
    <w:doNotExpandShiftReturn/>
    <w:adjustLineHeightInTable/>
    <w:useFELayout/>
    <w:underlineTabInNumList/>
    <w:compatSetting w:name="compatibilityMode" w:uri="http://schemas.microsoft.com/office/word" w:val="12"/>
  </w:compat>
  <w:rsids>
    <w:rsidRoot w:val="00172A27"/>
    <w:rsid w:val="00004C2F"/>
    <w:rsid w:val="000547FA"/>
    <w:rsid w:val="00075179"/>
    <w:rsid w:val="000908AC"/>
    <w:rsid w:val="000A3FAF"/>
    <w:rsid w:val="000B605B"/>
    <w:rsid w:val="000C3726"/>
    <w:rsid w:val="000D4DF2"/>
    <w:rsid w:val="000E2CD8"/>
    <w:rsid w:val="000E6A51"/>
    <w:rsid w:val="000F5437"/>
    <w:rsid w:val="00101114"/>
    <w:rsid w:val="00121024"/>
    <w:rsid w:val="00123CC6"/>
    <w:rsid w:val="00125449"/>
    <w:rsid w:val="00135FAD"/>
    <w:rsid w:val="00144459"/>
    <w:rsid w:val="00144A69"/>
    <w:rsid w:val="00153383"/>
    <w:rsid w:val="00160A5A"/>
    <w:rsid w:val="00172A27"/>
    <w:rsid w:val="00177680"/>
    <w:rsid w:val="0018239E"/>
    <w:rsid w:val="001855E2"/>
    <w:rsid w:val="001963EF"/>
    <w:rsid w:val="001A4019"/>
    <w:rsid w:val="001B5731"/>
    <w:rsid w:val="001C627D"/>
    <w:rsid w:val="001E6BEE"/>
    <w:rsid w:val="001F6CF5"/>
    <w:rsid w:val="0020168B"/>
    <w:rsid w:val="002019CB"/>
    <w:rsid w:val="002229E1"/>
    <w:rsid w:val="00227810"/>
    <w:rsid w:val="00240726"/>
    <w:rsid w:val="00246248"/>
    <w:rsid w:val="002545FD"/>
    <w:rsid w:val="00261838"/>
    <w:rsid w:val="002755C5"/>
    <w:rsid w:val="0027596F"/>
    <w:rsid w:val="00277AB2"/>
    <w:rsid w:val="0029064C"/>
    <w:rsid w:val="00293C14"/>
    <w:rsid w:val="00296CA2"/>
    <w:rsid w:val="002A2318"/>
    <w:rsid w:val="002B6D2B"/>
    <w:rsid w:val="002C0B3B"/>
    <w:rsid w:val="002C6A8E"/>
    <w:rsid w:val="002E0F1F"/>
    <w:rsid w:val="002F3663"/>
    <w:rsid w:val="002F68E8"/>
    <w:rsid w:val="00345443"/>
    <w:rsid w:val="00345FDD"/>
    <w:rsid w:val="00370FEB"/>
    <w:rsid w:val="00372403"/>
    <w:rsid w:val="0037502A"/>
    <w:rsid w:val="00387F6A"/>
    <w:rsid w:val="003A51AA"/>
    <w:rsid w:val="003A632B"/>
    <w:rsid w:val="003B4228"/>
    <w:rsid w:val="003D047E"/>
    <w:rsid w:val="003D37D0"/>
    <w:rsid w:val="003E0F73"/>
    <w:rsid w:val="003F0C3D"/>
    <w:rsid w:val="003F5396"/>
    <w:rsid w:val="003F5805"/>
    <w:rsid w:val="004033F0"/>
    <w:rsid w:val="004078D8"/>
    <w:rsid w:val="00412F8C"/>
    <w:rsid w:val="00417503"/>
    <w:rsid w:val="00441ED7"/>
    <w:rsid w:val="00453DC8"/>
    <w:rsid w:val="0046321B"/>
    <w:rsid w:val="0046708F"/>
    <w:rsid w:val="00482651"/>
    <w:rsid w:val="00482DCC"/>
    <w:rsid w:val="004A1BCA"/>
    <w:rsid w:val="004A46A9"/>
    <w:rsid w:val="004E4FA8"/>
    <w:rsid w:val="005239D3"/>
    <w:rsid w:val="0053362B"/>
    <w:rsid w:val="00533F70"/>
    <w:rsid w:val="005524D7"/>
    <w:rsid w:val="0055742E"/>
    <w:rsid w:val="00562F22"/>
    <w:rsid w:val="00582C67"/>
    <w:rsid w:val="00582D26"/>
    <w:rsid w:val="00583518"/>
    <w:rsid w:val="00583DF4"/>
    <w:rsid w:val="00585FA9"/>
    <w:rsid w:val="005A4186"/>
    <w:rsid w:val="005B6232"/>
    <w:rsid w:val="005C52EF"/>
    <w:rsid w:val="005E161E"/>
    <w:rsid w:val="00624620"/>
    <w:rsid w:val="00631217"/>
    <w:rsid w:val="006512D3"/>
    <w:rsid w:val="00661D70"/>
    <w:rsid w:val="00667C07"/>
    <w:rsid w:val="006776BF"/>
    <w:rsid w:val="00695B35"/>
    <w:rsid w:val="006960E9"/>
    <w:rsid w:val="00696A84"/>
    <w:rsid w:val="006A1CE4"/>
    <w:rsid w:val="006B078C"/>
    <w:rsid w:val="006B4745"/>
    <w:rsid w:val="006B4A1C"/>
    <w:rsid w:val="006D4F13"/>
    <w:rsid w:val="006E64F4"/>
    <w:rsid w:val="00705049"/>
    <w:rsid w:val="007056FA"/>
    <w:rsid w:val="00717F73"/>
    <w:rsid w:val="007236B1"/>
    <w:rsid w:val="00723B62"/>
    <w:rsid w:val="00731C81"/>
    <w:rsid w:val="007342B0"/>
    <w:rsid w:val="007347DE"/>
    <w:rsid w:val="00746852"/>
    <w:rsid w:val="00747B7E"/>
    <w:rsid w:val="00760A0B"/>
    <w:rsid w:val="00762193"/>
    <w:rsid w:val="00783917"/>
    <w:rsid w:val="00791C63"/>
    <w:rsid w:val="007926B6"/>
    <w:rsid w:val="00797D61"/>
    <w:rsid w:val="007A6462"/>
    <w:rsid w:val="007B1A33"/>
    <w:rsid w:val="007B2066"/>
    <w:rsid w:val="007D3581"/>
    <w:rsid w:val="00821BA5"/>
    <w:rsid w:val="00821C88"/>
    <w:rsid w:val="008241FF"/>
    <w:rsid w:val="008609D8"/>
    <w:rsid w:val="00866BA2"/>
    <w:rsid w:val="00883CC9"/>
    <w:rsid w:val="008A019E"/>
    <w:rsid w:val="008B22E4"/>
    <w:rsid w:val="008B3E9E"/>
    <w:rsid w:val="008C76A8"/>
    <w:rsid w:val="008E1F4A"/>
    <w:rsid w:val="0092055E"/>
    <w:rsid w:val="00922804"/>
    <w:rsid w:val="0093028B"/>
    <w:rsid w:val="00951480"/>
    <w:rsid w:val="0096244A"/>
    <w:rsid w:val="00963014"/>
    <w:rsid w:val="0096793C"/>
    <w:rsid w:val="00973C57"/>
    <w:rsid w:val="009742EF"/>
    <w:rsid w:val="00993988"/>
    <w:rsid w:val="009B501F"/>
    <w:rsid w:val="009B6A4D"/>
    <w:rsid w:val="009C0D51"/>
    <w:rsid w:val="009C0FA4"/>
    <w:rsid w:val="009D46A6"/>
    <w:rsid w:val="009E6A68"/>
    <w:rsid w:val="009F3FD6"/>
    <w:rsid w:val="00A01F19"/>
    <w:rsid w:val="00A04ADA"/>
    <w:rsid w:val="00A05C91"/>
    <w:rsid w:val="00A116ED"/>
    <w:rsid w:val="00A226C6"/>
    <w:rsid w:val="00A30B37"/>
    <w:rsid w:val="00A338BA"/>
    <w:rsid w:val="00A550B4"/>
    <w:rsid w:val="00A60FBF"/>
    <w:rsid w:val="00A64CF3"/>
    <w:rsid w:val="00A70085"/>
    <w:rsid w:val="00A741D7"/>
    <w:rsid w:val="00A7431B"/>
    <w:rsid w:val="00A777AB"/>
    <w:rsid w:val="00A918EB"/>
    <w:rsid w:val="00A96134"/>
    <w:rsid w:val="00AA22F5"/>
    <w:rsid w:val="00AB78DA"/>
    <w:rsid w:val="00AB7CE7"/>
    <w:rsid w:val="00AF34E3"/>
    <w:rsid w:val="00B168F2"/>
    <w:rsid w:val="00B1776A"/>
    <w:rsid w:val="00B179A1"/>
    <w:rsid w:val="00B21FCE"/>
    <w:rsid w:val="00B3015B"/>
    <w:rsid w:val="00B443AC"/>
    <w:rsid w:val="00B539E8"/>
    <w:rsid w:val="00B54826"/>
    <w:rsid w:val="00B73E50"/>
    <w:rsid w:val="00B84AFF"/>
    <w:rsid w:val="00B923BE"/>
    <w:rsid w:val="00BA2A11"/>
    <w:rsid w:val="00BB2B11"/>
    <w:rsid w:val="00C13BF3"/>
    <w:rsid w:val="00C14F3A"/>
    <w:rsid w:val="00C15FBD"/>
    <w:rsid w:val="00C21811"/>
    <w:rsid w:val="00C23005"/>
    <w:rsid w:val="00C36824"/>
    <w:rsid w:val="00C516DB"/>
    <w:rsid w:val="00C530E3"/>
    <w:rsid w:val="00C759BC"/>
    <w:rsid w:val="00C75EC4"/>
    <w:rsid w:val="00CB7FA8"/>
    <w:rsid w:val="00D20B1A"/>
    <w:rsid w:val="00D2484A"/>
    <w:rsid w:val="00D4497E"/>
    <w:rsid w:val="00D7566A"/>
    <w:rsid w:val="00D823F8"/>
    <w:rsid w:val="00D93406"/>
    <w:rsid w:val="00D95D7D"/>
    <w:rsid w:val="00DB20F5"/>
    <w:rsid w:val="00DC5B3A"/>
    <w:rsid w:val="00DD059B"/>
    <w:rsid w:val="00DE1A17"/>
    <w:rsid w:val="00E14410"/>
    <w:rsid w:val="00E155D9"/>
    <w:rsid w:val="00E26D3B"/>
    <w:rsid w:val="00E4614D"/>
    <w:rsid w:val="00E55E84"/>
    <w:rsid w:val="00E57204"/>
    <w:rsid w:val="00E60FE8"/>
    <w:rsid w:val="00E648E8"/>
    <w:rsid w:val="00E70360"/>
    <w:rsid w:val="00E75645"/>
    <w:rsid w:val="00E86841"/>
    <w:rsid w:val="00E8783A"/>
    <w:rsid w:val="00E9013E"/>
    <w:rsid w:val="00E93DF9"/>
    <w:rsid w:val="00E96240"/>
    <w:rsid w:val="00E974C5"/>
    <w:rsid w:val="00EA214D"/>
    <w:rsid w:val="00EA7117"/>
    <w:rsid w:val="00EB68F2"/>
    <w:rsid w:val="00EC40DF"/>
    <w:rsid w:val="00EC74CE"/>
    <w:rsid w:val="00EE741D"/>
    <w:rsid w:val="00EF2C25"/>
    <w:rsid w:val="00EF6E02"/>
    <w:rsid w:val="00F07381"/>
    <w:rsid w:val="00F26D18"/>
    <w:rsid w:val="00F276BD"/>
    <w:rsid w:val="00F335AA"/>
    <w:rsid w:val="00F4024F"/>
    <w:rsid w:val="00F44172"/>
    <w:rsid w:val="00F47B05"/>
    <w:rsid w:val="00F60048"/>
    <w:rsid w:val="00F603D5"/>
    <w:rsid w:val="00F67668"/>
    <w:rsid w:val="00F726DE"/>
    <w:rsid w:val="00F96BDA"/>
    <w:rsid w:val="00FB34CC"/>
    <w:rsid w:val="00FC254F"/>
    <w:rsid w:val="00FD203A"/>
    <w:rsid w:val="00FD7932"/>
    <w:rsid w:val="00FF7A23"/>
    <w:rsid w:val="01495589"/>
    <w:rsid w:val="02E83CCD"/>
    <w:rsid w:val="07305B07"/>
    <w:rsid w:val="07D00C95"/>
    <w:rsid w:val="09604CAE"/>
    <w:rsid w:val="0A5D523B"/>
    <w:rsid w:val="0DC54847"/>
    <w:rsid w:val="0DE22BB3"/>
    <w:rsid w:val="0DF24C1C"/>
    <w:rsid w:val="0E307CBB"/>
    <w:rsid w:val="0E405FD3"/>
    <w:rsid w:val="0E9B3A3C"/>
    <w:rsid w:val="0EB35E63"/>
    <w:rsid w:val="0EBA57E7"/>
    <w:rsid w:val="100743E0"/>
    <w:rsid w:val="10231050"/>
    <w:rsid w:val="10BE1A58"/>
    <w:rsid w:val="10C77F5A"/>
    <w:rsid w:val="119D5D40"/>
    <w:rsid w:val="11C229D1"/>
    <w:rsid w:val="122B2029"/>
    <w:rsid w:val="12E56A7F"/>
    <w:rsid w:val="13492F2D"/>
    <w:rsid w:val="13DF2B29"/>
    <w:rsid w:val="14773E0F"/>
    <w:rsid w:val="15A80CD1"/>
    <w:rsid w:val="15C40E56"/>
    <w:rsid w:val="16653237"/>
    <w:rsid w:val="17327A71"/>
    <w:rsid w:val="18170A45"/>
    <w:rsid w:val="184A7F1D"/>
    <w:rsid w:val="1886482A"/>
    <w:rsid w:val="18B75D58"/>
    <w:rsid w:val="191236E9"/>
    <w:rsid w:val="194E4585"/>
    <w:rsid w:val="1BDE7942"/>
    <w:rsid w:val="1DB20B9F"/>
    <w:rsid w:val="201C7F9E"/>
    <w:rsid w:val="20744B4D"/>
    <w:rsid w:val="212A5342"/>
    <w:rsid w:val="244C3DB1"/>
    <w:rsid w:val="24D55FE7"/>
    <w:rsid w:val="24D94B84"/>
    <w:rsid w:val="25AB57C2"/>
    <w:rsid w:val="26BA7BD9"/>
    <w:rsid w:val="26EA4460"/>
    <w:rsid w:val="275F43D9"/>
    <w:rsid w:val="276046E6"/>
    <w:rsid w:val="27A56401"/>
    <w:rsid w:val="28224318"/>
    <w:rsid w:val="29030EEC"/>
    <w:rsid w:val="295B49B7"/>
    <w:rsid w:val="29EB3FBB"/>
    <w:rsid w:val="2AC727BD"/>
    <w:rsid w:val="2B932D24"/>
    <w:rsid w:val="2BB76E5A"/>
    <w:rsid w:val="2D5E121F"/>
    <w:rsid w:val="2E0D36C2"/>
    <w:rsid w:val="2ED2795C"/>
    <w:rsid w:val="2EDA2D35"/>
    <w:rsid w:val="2EE46695"/>
    <w:rsid w:val="2F102B10"/>
    <w:rsid w:val="2FB27634"/>
    <w:rsid w:val="2FF31D6B"/>
    <w:rsid w:val="31EA7A14"/>
    <w:rsid w:val="32A51AFA"/>
    <w:rsid w:val="3356708B"/>
    <w:rsid w:val="33E8214A"/>
    <w:rsid w:val="34396DB8"/>
    <w:rsid w:val="34FF69A1"/>
    <w:rsid w:val="351B5A10"/>
    <w:rsid w:val="35A91F13"/>
    <w:rsid w:val="35DD2F49"/>
    <w:rsid w:val="375611D8"/>
    <w:rsid w:val="375E21F6"/>
    <w:rsid w:val="38BB1446"/>
    <w:rsid w:val="396A4CDE"/>
    <w:rsid w:val="397444B9"/>
    <w:rsid w:val="39A858C8"/>
    <w:rsid w:val="3AF37B32"/>
    <w:rsid w:val="3C4F6833"/>
    <w:rsid w:val="3E5F11E7"/>
    <w:rsid w:val="40486342"/>
    <w:rsid w:val="41A54F70"/>
    <w:rsid w:val="45535E24"/>
    <w:rsid w:val="45C47026"/>
    <w:rsid w:val="460B209E"/>
    <w:rsid w:val="47960086"/>
    <w:rsid w:val="48E65288"/>
    <w:rsid w:val="4B941C79"/>
    <w:rsid w:val="4BC56F32"/>
    <w:rsid w:val="4CC5609D"/>
    <w:rsid w:val="4E5A5B89"/>
    <w:rsid w:val="4FBE47C1"/>
    <w:rsid w:val="51707D57"/>
    <w:rsid w:val="53473412"/>
    <w:rsid w:val="55717EF5"/>
    <w:rsid w:val="5815123D"/>
    <w:rsid w:val="589356E1"/>
    <w:rsid w:val="58CB24FB"/>
    <w:rsid w:val="59032434"/>
    <w:rsid w:val="594D7BA5"/>
    <w:rsid w:val="595C2077"/>
    <w:rsid w:val="5A306F85"/>
    <w:rsid w:val="5A842C90"/>
    <w:rsid w:val="5BA72BB1"/>
    <w:rsid w:val="5C1129CE"/>
    <w:rsid w:val="5CA431DD"/>
    <w:rsid w:val="5CAB4874"/>
    <w:rsid w:val="5CC02749"/>
    <w:rsid w:val="5D363D92"/>
    <w:rsid w:val="5F9216FE"/>
    <w:rsid w:val="600C5CBD"/>
    <w:rsid w:val="60CA0237"/>
    <w:rsid w:val="616B386B"/>
    <w:rsid w:val="62C27486"/>
    <w:rsid w:val="63043F29"/>
    <w:rsid w:val="63926D10"/>
    <w:rsid w:val="64A3335B"/>
    <w:rsid w:val="67040E4D"/>
    <w:rsid w:val="670F61BF"/>
    <w:rsid w:val="67F86632"/>
    <w:rsid w:val="6A832577"/>
    <w:rsid w:val="6A9C2ED9"/>
    <w:rsid w:val="6AC44CD7"/>
    <w:rsid w:val="6C931D85"/>
    <w:rsid w:val="6C954650"/>
    <w:rsid w:val="6EA24C25"/>
    <w:rsid w:val="6EA651DB"/>
    <w:rsid w:val="701C1DF6"/>
    <w:rsid w:val="704D727F"/>
    <w:rsid w:val="70E860F1"/>
    <w:rsid w:val="727C3EC1"/>
    <w:rsid w:val="74234D55"/>
    <w:rsid w:val="74800913"/>
    <w:rsid w:val="75091F13"/>
    <w:rsid w:val="751D4105"/>
    <w:rsid w:val="7582769A"/>
    <w:rsid w:val="75D73FF4"/>
    <w:rsid w:val="76F93278"/>
    <w:rsid w:val="771D2D67"/>
    <w:rsid w:val="77547144"/>
    <w:rsid w:val="776A426A"/>
    <w:rsid w:val="7786355E"/>
    <w:rsid w:val="77993ED5"/>
    <w:rsid w:val="78E32086"/>
    <w:rsid w:val="792F4CBE"/>
    <w:rsid w:val="7A0D1883"/>
    <w:rsid w:val="7A612D66"/>
    <w:rsid w:val="7AC70DF1"/>
    <w:rsid w:val="7B454A6B"/>
    <w:rsid w:val="7BC32969"/>
    <w:rsid w:val="7BEF5BC2"/>
    <w:rsid w:val="7CD74AEE"/>
    <w:rsid w:val="7EC24498"/>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qFormat="1" w:unhideWhenUsed="0" w:uiPriority="99" w:semiHidden="0" w:name="annotation text"/>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uiPriority="99" w:name="Salutation" w:locked="1"/>
    <w:lsdException w:qFormat="1" w:unhideWhenUsed="0" w:uiPriority="99" w:semiHidden="0" w:name="Date"/>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99" w:semiHidden="0" w:name="Strong"/>
    <w:lsdException w:qFormat="1" w:unhideWhenUsed="0" w:uiPriority="0" w:semiHidden="0" w:name="Emphasis"/>
    <w:lsdException w:qFormat="1" w:unhideWhenUsed="0" w:uiPriority="99" w:semiHidden="0" w:name="Document Map"/>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99" w:semiHidden="0" w:name="Table Grid"/>
    <w:lsdException w:uiPriority="99" w:name="Table Theme" w:locked="1"/>
    <w:lsdException w:qFormat="1" w:unhideWhenUsed="0" w:uiPriority="99"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qFormat="1" w:unhideWhenUsed="0" w:uiPriority="99" w:semiHidden="0" w:name="Quote"/>
    <w:lsdException w:qFormat="1" w:unhideWhenUsed="0" w:uiPriority="99"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9"/>
    <w:pPr>
      <w:keepNext/>
      <w:keepLines/>
      <w:spacing w:before="340" w:after="330" w:line="576" w:lineRule="auto"/>
      <w:outlineLvl w:val="0"/>
    </w:pPr>
    <w:rPr>
      <w:b/>
      <w:kern w:val="44"/>
      <w:sz w:val="44"/>
    </w:rPr>
  </w:style>
  <w:style w:type="paragraph" w:styleId="3">
    <w:name w:val="heading 2"/>
    <w:basedOn w:val="1"/>
    <w:next w:val="1"/>
    <w:link w:val="27"/>
    <w:qFormat/>
    <w:uiPriority w:val="99"/>
    <w:pPr>
      <w:keepNext/>
      <w:keepLines/>
      <w:spacing w:before="260" w:after="260" w:line="413" w:lineRule="auto"/>
      <w:outlineLvl w:val="1"/>
    </w:pPr>
    <w:rPr>
      <w:rFonts w:ascii="Cambria" w:hAnsi="Cambria"/>
      <w:b/>
      <w:sz w:val="32"/>
    </w:rPr>
  </w:style>
  <w:style w:type="paragraph" w:styleId="4">
    <w:name w:val="heading 3"/>
    <w:basedOn w:val="1"/>
    <w:next w:val="1"/>
    <w:link w:val="28"/>
    <w:qFormat/>
    <w:uiPriority w:val="99"/>
    <w:pPr>
      <w:keepNext/>
      <w:keepLines/>
      <w:spacing w:before="260" w:after="260" w:line="413" w:lineRule="auto"/>
      <w:outlineLvl w:val="2"/>
    </w:pPr>
    <w:rPr>
      <w:b/>
      <w:sz w:val="32"/>
    </w:rPr>
  </w:style>
  <w:style w:type="paragraph" w:styleId="5">
    <w:name w:val="heading 4"/>
    <w:basedOn w:val="1"/>
    <w:next w:val="1"/>
    <w:link w:val="29"/>
    <w:qFormat/>
    <w:uiPriority w:val="99"/>
    <w:pPr>
      <w:keepNext/>
      <w:keepLines/>
      <w:spacing w:before="280" w:after="290" w:line="372" w:lineRule="auto"/>
      <w:outlineLvl w:val="3"/>
    </w:pPr>
    <w:rPr>
      <w:rFonts w:ascii="Cambria" w:hAnsi="Cambria"/>
      <w:b/>
      <w:sz w:val="28"/>
    </w:rPr>
  </w:style>
  <w:style w:type="paragraph" w:styleId="6">
    <w:name w:val="heading 5"/>
    <w:basedOn w:val="1"/>
    <w:next w:val="1"/>
    <w:link w:val="30"/>
    <w:qFormat/>
    <w:uiPriority w:val="99"/>
    <w:pPr>
      <w:keepNext/>
      <w:keepLines/>
      <w:spacing w:before="280" w:after="290" w:line="372" w:lineRule="auto"/>
      <w:outlineLvl w:val="4"/>
    </w:pPr>
    <w:rPr>
      <w:b/>
      <w:sz w:val="28"/>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Layout w:type="fixed"/>
      <w:tblCellMar>
        <w:top w:w="0" w:type="dxa"/>
        <w:left w:w="108" w:type="dxa"/>
        <w:bottom w:w="0" w:type="dxa"/>
        <w:right w:w="108" w:type="dxa"/>
      </w:tblCellMar>
    </w:tblPr>
  </w:style>
  <w:style w:type="paragraph" w:styleId="7">
    <w:name w:val="Document Map"/>
    <w:basedOn w:val="1"/>
    <w:link w:val="33"/>
    <w:qFormat/>
    <w:uiPriority w:val="99"/>
    <w:rPr>
      <w:rFonts w:ascii="宋体"/>
      <w:sz w:val="18"/>
    </w:rPr>
  </w:style>
  <w:style w:type="paragraph" w:styleId="8">
    <w:name w:val="annotation text"/>
    <w:basedOn w:val="1"/>
    <w:link w:val="31"/>
    <w:qFormat/>
    <w:uiPriority w:val="99"/>
    <w:pPr>
      <w:jc w:val="left"/>
    </w:pPr>
  </w:style>
  <w:style w:type="paragraph" w:styleId="9">
    <w:name w:val="toc 3"/>
    <w:basedOn w:val="1"/>
    <w:next w:val="1"/>
    <w:qFormat/>
    <w:uiPriority w:val="99"/>
    <w:pPr>
      <w:spacing w:line="360" w:lineRule="auto"/>
      <w:ind w:left="840" w:leftChars="400"/>
    </w:pPr>
  </w:style>
  <w:style w:type="paragraph" w:styleId="10">
    <w:name w:val="Date"/>
    <w:basedOn w:val="1"/>
    <w:next w:val="1"/>
    <w:link w:val="34"/>
    <w:qFormat/>
    <w:uiPriority w:val="99"/>
    <w:pPr>
      <w:ind w:left="100" w:leftChars="2500"/>
    </w:pPr>
  </w:style>
  <w:style w:type="paragraph" w:styleId="11">
    <w:name w:val="Balloon Text"/>
    <w:basedOn w:val="1"/>
    <w:link w:val="35"/>
    <w:qFormat/>
    <w:uiPriority w:val="99"/>
    <w:rPr>
      <w:sz w:val="18"/>
    </w:rPr>
  </w:style>
  <w:style w:type="paragraph" w:styleId="12">
    <w:name w:val="footer"/>
    <w:basedOn w:val="1"/>
    <w:link w:val="36"/>
    <w:qFormat/>
    <w:uiPriority w:val="99"/>
    <w:pPr>
      <w:tabs>
        <w:tab w:val="center" w:pos="4153"/>
        <w:tab w:val="right" w:pos="8306"/>
      </w:tabs>
      <w:snapToGrid w:val="0"/>
      <w:jc w:val="left"/>
    </w:pPr>
    <w:rPr>
      <w:sz w:val="18"/>
    </w:rPr>
  </w:style>
  <w:style w:type="paragraph" w:styleId="13">
    <w:name w:val="header"/>
    <w:basedOn w:val="1"/>
    <w:link w:val="37"/>
    <w:qFormat/>
    <w:uiPriority w:val="99"/>
    <w:pPr>
      <w:pBdr>
        <w:bottom w:val="single" w:color="auto" w:sz="6" w:space="1"/>
      </w:pBdr>
      <w:tabs>
        <w:tab w:val="center" w:pos="4153"/>
        <w:tab w:val="right" w:pos="8306"/>
      </w:tabs>
      <w:snapToGrid w:val="0"/>
      <w:jc w:val="center"/>
    </w:pPr>
    <w:rPr>
      <w:sz w:val="18"/>
    </w:rPr>
  </w:style>
  <w:style w:type="paragraph" w:styleId="14">
    <w:name w:val="toc 1"/>
    <w:basedOn w:val="1"/>
    <w:next w:val="1"/>
    <w:qFormat/>
    <w:uiPriority w:val="99"/>
    <w:pPr>
      <w:spacing w:line="360" w:lineRule="auto"/>
    </w:pPr>
  </w:style>
  <w:style w:type="paragraph" w:styleId="15">
    <w:name w:val="Subtitle"/>
    <w:basedOn w:val="1"/>
    <w:next w:val="1"/>
    <w:link w:val="38"/>
    <w:qFormat/>
    <w:uiPriority w:val="99"/>
    <w:pPr>
      <w:spacing w:before="240" w:after="60" w:line="312" w:lineRule="auto"/>
      <w:jc w:val="center"/>
      <w:outlineLvl w:val="1"/>
    </w:pPr>
    <w:rPr>
      <w:rFonts w:ascii="Cambria" w:hAnsi="Cambria"/>
      <w:b/>
      <w:kern w:val="28"/>
      <w:sz w:val="32"/>
    </w:rPr>
  </w:style>
  <w:style w:type="paragraph" w:styleId="16">
    <w:name w:val="toc 2"/>
    <w:basedOn w:val="1"/>
    <w:next w:val="1"/>
    <w:qFormat/>
    <w:uiPriority w:val="99"/>
    <w:pPr>
      <w:spacing w:line="360" w:lineRule="auto"/>
      <w:ind w:left="420" w:leftChars="200"/>
    </w:pPr>
  </w:style>
  <w:style w:type="paragraph" w:styleId="17">
    <w:name w:val="Title"/>
    <w:basedOn w:val="1"/>
    <w:next w:val="1"/>
    <w:link w:val="39"/>
    <w:qFormat/>
    <w:uiPriority w:val="99"/>
    <w:pPr>
      <w:spacing w:before="240" w:after="60"/>
      <w:jc w:val="center"/>
      <w:outlineLvl w:val="0"/>
    </w:pPr>
    <w:rPr>
      <w:rFonts w:ascii="Cambria" w:hAnsi="Cambria"/>
      <w:b/>
      <w:sz w:val="32"/>
    </w:rPr>
  </w:style>
  <w:style w:type="paragraph" w:styleId="18">
    <w:name w:val="annotation subject"/>
    <w:basedOn w:val="8"/>
    <w:next w:val="8"/>
    <w:link w:val="32"/>
    <w:qFormat/>
    <w:uiPriority w:val="99"/>
    <w:rPr>
      <w:b/>
    </w:rPr>
  </w:style>
  <w:style w:type="table" w:styleId="20">
    <w:name w:val="Table Grid"/>
    <w:basedOn w:val="19"/>
    <w:qFormat/>
    <w:uiPriority w:val="99"/>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styleId="22">
    <w:name w:val="Strong"/>
    <w:basedOn w:val="21"/>
    <w:qFormat/>
    <w:uiPriority w:val="99"/>
    <w:rPr>
      <w:rFonts w:cs="Times New Roman"/>
      <w:b/>
    </w:rPr>
  </w:style>
  <w:style w:type="character" w:styleId="23">
    <w:name w:val="page number"/>
    <w:basedOn w:val="21"/>
    <w:qFormat/>
    <w:uiPriority w:val="99"/>
    <w:rPr>
      <w:rFonts w:cs="Times New Roman"/>
    </w:rPr>
  </w:style>
  <w:style w:type="character" w:styleId="24">
    <w:name w:val="Hyperlink"/>
    <w:basedOn w:val="21"/>
    <w:qFormat/>
    <w:uiPriority w:val="99"/>
    <w:rPr>
      <w:rFonts w:cs="Times New Roman"/>
      <w:color w:val="0000FF"/>
      <w:u w:val="single"/>
    </w:rPr>
  </w:style>
  <w:style w:type="character" w:styleId="25">
    <w:name w:val="annotation reference"/>
    <w:basedOn w:val="21"/>
    <w:qFormat/>
    <w:uiPriority w:val="99"/>
    <w:rPr>
      <w:rFonts w:cs="Times New Roman"/>
      <w:sz w:val="21"/>
    </w:rPr>
  </w:style>
  <w:style w:type="character" w:customStyle="1" w:styleId="26">
    <w:name w:val="标题 1 Char"/>
    <w:basedOn w:val="21"/>
    <w:link w:val="2"/>
    <w:qFormat/>
    <w:locked/>
    <w:uiPriority w:val="99"/>
    <w:rPr>
      <w:rFonts w:cs="Times New Roman"/>
      <w:b/>
      <w:kern w:val="44"/>
      <w:sz w:val="44"/>
    </w:rPr>
  </w:style>
  <w:style w:type="character" w:customStyle="1" w:styleId="27">
    <w:name w:val="标题 2 Char"/>
    <w:basedOn w:val="21"/>
    <w:link w:val="3"/>
    <w:qFormat/>
    <w:locked/>
    <w:uiPriority w:val="99"/>
    <w:rPr>
      <w:rFonts w:ascii="Cambria" w:hAnsi="Cambria" w:cs="Times New Roman"/>
      <w:b/>
      <w:kern w:val="2"/>
      <w:sz w:val="32"/>
    </w:rPr>
  </w:style>
  <w:style w:type="character" w:customStyle="1" w:styleId="28">
    <w:name w:val="标题 3 Char"/>
    <w:basedOn w:val="21"/>
    <w:link w:val="4"/>
    <w:qFormat/>
    <w:locked/>
    <w:uiPriority w:val="99"/>
    <w:rPr>
      <w:rFonts w:cs="Times New Roman"/>
      <w:b/>
      <w:kern w:val="2"/>
      <w:sz w:val="32"/>
    </w:rPr>
  </w:style>
  <w:style w:type="character" w:customStyle="1" w:styleId="29">
    <w:name w:val="标题 4 Char"/>
    <w:basedOn w:val="21"/>
    <w:link w:val="5"/>
    <w:qFormat/>
    <w:locked/>
    <w:uiPriority w:val="99"/>
    <w:rPr>
      <w:rFonts w:ascii="Cambria" w:hAnsi="Cambria" w:cs="Times New Roman"/>
      <w:b/>
      <w:kern w:val="2"/>
      <w:sz w:val="28"/>
    </w:rPr>
  </w:style>
  <w:style w:type="character" w:customStyle="1" w:styleId="30">
    <w:name w:val="标题 5 Char"/>
    <w:basedOn w:val="21"/>
    <w:link w:val="6"/>
    <w:qFormat/>
    <w:locked/>
    <w:uiPriority w:val="99"/>
    <w:rPr>
      <w:rFonts w:cs="Times New Roman"/>
      <w:b/>
      <w:kern w:val="2"/>
      <w:sz w:val="28"/>
    </w:rPr>
  </w:style>
  <w:style w:type="character" w:customStyle="1" w:styleId="31">
    <w:name w:val="批注文字 Char"/>
    <w:basedOn w:val="21"/>
    <w:link w:val="8"/>
    <w:qFormat/>
    <w:locked/>
    <w:uiPriority w:val="99"/>
    <w:rPr>
      <w:rFonts w:cs="Times New Roman"/>
      <w:kern w:val="2"/>
      <w:sz w:val="21"/>
    </w:rPr>
  </w:style>
  <w:style w:type="character" w:customStyle="1" w:styleId="32">
    <w:name w:val="批注主题 Char"/>
    <w:basedOn w:val="31"/>
    <w:link w:val="18"/>
    <w:semiHidden/>
    <w:qFormat/>
    <w:locked/>
    <w:uiPriority w:val="99"/>
    <w:rPr>
      <w:b/>
      <w:bCs/>
      <w:sz w:val="20"/>
      <w:szCs w:val="20"/>
    </w:rPr>
  </w:style>
  <w:style w:type="character" w:customStyle="1" w:styleId="33">
    <w:name w:val="文档结构图 Char"/>
    <w:basedOn w:val="21"/>
    <w:link w:val="7"/>
    <w:qFormat/>
    <w:locked/>
    <w:uiPriority w:val="99"/>
    <w:rPr>
      <w:rFonts w:ascii="宋体" w:cs="Times New Roman"/>
      <w:kern w:val="2"/>
      <w:sz w:val="18"/>
    </w:rPr>
  </w:style>
  <w:style w:type="character" w:customStyle="1" w:styleId="34">
    <w:name w:val="日期 Char"/>
    <w:basedOn w:val="21"/>
    <w:link w:val="10"/>
    <w:qFormat/>
    <w:locked/>
    <w:uiPriority w:val="99"/>
    <w:rPr>
      <w:rFonts w:cs="Times New Roman"/>
      <w:kern w:val="2"/>
      <w:sz w:val="21"/>
    </w:rPr>
  </w:style>
  <w:style w:type="character" w:customStyle="1" w:styleId="35">
    <w:name w:val="批注框文本 Char"/>
    <w:basedOn w:val="21"/>
    <w:link w:val="11"/>
    <w:qFormat/>
    <w:locked/>
    <w:uiPriority w:val="99"/>
    <w:rPr>
      <w:rFonts w:cs="Times New Roman"/>
      <w:kern w:val="2"/>
      <w:sz w:val="18"/>
    </w:rPr>
  </w:style>
  <w:style w:type="character" w:customStyle="1" w:styleId="36">
    <w:name w:val="页脚 Char"/>
    <w:basedOn w:val="21"/>
    <w:link w:val="12"/>
    <w:qFormat/>
    <w:locked/>
    <w:uiPriority w:val="99"/>
    <w:rPr>
      <w:rFonts w:cs="Times New Roman"/>
      <w:kern w:val="2"/>
      <w:sz w:val="18"/>
    </w:rPr>
  </w:style>
  <w:style w:type="character" w:customStyle="1" w:styleId="37">
    <w:name w:val="页眉 Char"/>
    <w:basedOn w:val="21"/>
    <w:link w:val="13"/>
    <w:qFormat/>
    <w:locked/>
    <w:uiPriority w:val="99"/>
    <w:rPr>
      <w:rFonts w:cs="Times New Roman"/>
      <w:kern w:val="2"/>
      <w:sz w:val="18"/>
    </w:rPr>
  </w:style>
  <w:style w:type="character" w:customStyle="1" w:styleId="38">
    <w:name w:val="副标题 Char"/>
    <w:basedOn w:val="21"/>
    <w:link w:val="15"/>
    <w:qFormat/>
    <w:locked/>
    <w:uiPriority w:val="99"/>
    <w:rPr>
      <w:rFonts w:ascii="Cambria" w:hAnsi="Cambria" w:cs="Times New Roman"/>
      <w:b/>
      <w:kern w:val="28"/>
      <w:sz w:val="32"/>
    </w:rPr>
  </w:style>
  <w:style w:type="character" w:customStyle="1" w:styleId="39">
    <w:name w:val="标题 Char"/>
    <w:basedOn w:val="21"/>
    <w:link w:val="17"/>
    <w:qFormat/>
    <w:locked/>
    <w:uiPriority w:val="99"/>
    <w:rPr>
      <w:rFonts w:ascii="Cambria" w:hAnsi="Cambria" w:cs="Times New Roman"/>
      <w:b/>
      <w:kern w:val="2"/>
      <w:sz w:val="32"/>
    </w:rPr>
  </w:style>
  <w:style w:type="character" w:customStyle="1" w:styleId="40">
    <w:name w:val="Intense Quote Char"/>
    <w:qFormat/>
    <w:locked/>
    <w:uiPriority w:val="99"/>
    <w:rPr>
      <w:b/>
      <w:i/>
      <w:color w:val="4F81BD"/>
      <w:kern w:val="2"/>
      <w:sz w:val="21"/>
    </w:rPr>
  </w:style>
  <w:style w:type="paragraph" w:styleId="41">
    <w:name w:val="Intense Quote"/>
    <w:basedOn w:val="1"/>
    <w:next w:val="1"/>
    <w:link w:val="42"/>
    <w:qFormat/>
    <w:uiPriority w:val="99"/>
    <w:pPr>
      <w:pBdr>
        <w:bottom w:val="single" w:color="4F81BD" w:sz="4" w:space="4"/>
      </w:pBdr>
      <w:spacing w:before="200" w:after="280"/>
      <w:ind w:left="936" w:right="936"/>
    </w:pPr>
    <w:rPr>
      <w:b/>
      <w:i/>
      <w:color w:val="4F81BD"/>
    </w:rPr>
  </w:style>
  <w:style w:type="character" w:customStyle="1" w:styleId="42">
    <w:name w:val="明显引用 Char"/>
    <w:basedOn w:val="21"/>
    <w:link w:val="41"/>
    <w:qFormat/>
    <w:locked/>
    <w:uiPriority w:val="99"/>
    <w:rPr>
      <w:rFonts w:cs="Times New Roman"/>
      <w:b/>
      <w:bCs/>
      <w:i/>
      <w:iCs/>
      <w:color w:val="4F81BD"/>
      <w:sz w:val="20"/>
      <w:szCs w:val="20"/>
    </w:rPr>
  </w:style>
  <w:style w:type="character" w:customStyle="1" w:styleId="43">
    <w:name w:val="无间隔 Char"/>
    <w:basedOn w:val="21"/>
    <w:link w:val="44"/>
    <w:qFormat/>
    <w:locked/>
    <w:uiPriority w:val="99"/>
    <w:rPr>
      <w:rFonts w:cs="Times New Roman"/>
      <w:kern w:val="2"/>
      <w:sz w:val="21"/>
      <w:lang w:val="en-US" w:eastAsia="zh-CN" w:bidi="ar-SA"/>
    </w:rPr>
  </w:style>
  <w:style w:type="paragraph" w:styleId="44">
    <w:name w:val="No Spacing"/>
    <w:link w:val="43"/>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45">
    <w:name w:val="明显参考1"/>
    <w:basedOn w:val="21"/>
    <w:qFormat/>
    <w:uiPriority w:val="99"/>
    <w:rPr>
      <w:rFonts w:cs="Times New Roman"/>
      <w:b/>
      <w:smallCaps/>
      <w:color w:val="C0504D"/>
      <w:spacing w:val="5"/>
      <w:u w:val="single"/>
    </w:rPr>
  </w:style>
  <w:style w:type="character" w:customStyle="1" w:styleId="46">
    <w:name w:val="Quote Char"/>
    <w:qFormat/>
    <w:locked/>
    <w:uiPriority w:val="99"/>
    <w:rPr>
      <w:i/>
      <w:color w:val="000000"/>
      <w:kern w:val="2"/>
      <w:sz w:val="21"/>
    </w:rPr>
  </w:style>
  <w:style w:type="paragraph" w:styleId="47">
    <w:name w:val="Quote"/>
    <w:basedOn w:val="1"/>
    <w:next w:val="1"/>
    <w:link w:val="48"/>
    <w:qFormat/>
    <w:uiPriority w:val="99"/>
    <w:rPr>
      <w:i/>
      <w:color w:val="000000"/>
    </w:rPr>
  </w:style>
  <w:style w:type="character" w:customStyle="1" w:styleId="48">
    <w:name w:val="引用 Char"/>
    <w:basedOn w:val="21"/>
    <w:link w:val="47"/>
    <w:qFormat/>
    <w:locked/>
    <w:uiPriority w:val="99"/>
    <w:rPr>
      <w:rFonts w:cs="Times New Roman"/>
      <w:i/>
      <w:iCs/>
      <w:color w:val="000000"/>
      <w:sz w:val="20"/>
      <w:szCs w:val="20"/>
    </w:rPr>
  </w:style>
  <w:style w:type="character" w:customStyle="1" w:styleId="49">
    <w:name w:val="书籍标题1"/>
    <w:basedOn w:val="21"/>
    <w:qFormat/>
    <w:uiPriority w:val="99"/>
    <w:rPr>
      <w:rFonts w:cs="Times New Roman"/>
      <w:b/>
      <w:smallCaps/>
      <w:spacing w:val="5"/>
    </w:rPr>
  </w:style>
  <w:style w:type="character" w:customStyle="1" w:styleId="50">
    <w:name w:val="不明显参考1"/>
    <w:basedOn w:val="21"/>
    <w:qFormat/>
    <w:uiPriority w:val="99"/>
    <w:rPr>
      <w:rFonts w:cs="Times New Roman"/>
      <w:smallCaps/>
      <w:color w:val="C0504D"/>
      <w:u w:val="single"/>
    </w:rPr>
  </w:style>
  <w:style w:type="character" w:customStyle="1" w:styleId="51">
    <w:name w:val="样式31 Char Char"/>
    <w:basedOn w:val="21"/>
    <w:link w:val="52"/>
    <w:qFormat/>
    <w:locked/>
    <w:uiPriority w:val="99"/>
    <w:rPr>
      <w:rFonts w:cs="Times New Roman"/>
      <w:sz w:val="21"/>
    </w:rPr>
  </w:style>
  <w:style w:type="paragraph" w:customStyle="1" w:styleId="52">
    <w:name w:val="样式31 Char"/>
    <w:basedOn w:val="1"/>
    <w:link w:val="51"/>
    <w:qFormat/>
    <w:uiPriority w:val="99"/>
    <w:pPr>
      <w:widowControl/>
      <w:topLinePunct/>
      <w:adjustRightInd w:val="0"/>
      <w:snapToGrid w:val="0"/>
      <w:spacing w:before="100" w:after="100" w:line="276" w:lineRule="auto"/>
      <w:ind w:left="848" w:leftChars="202" w:hanging="424" w:hangingChars="202"/>
    </w:pPr>
  </w:style>
  <w:style w:type="paragraph" w:customStyle="1" w:styleId="53">
    <w:name w:val="Char 字元 Char Char Char Char Char Char Char Char Char"/>
    <w:basedOn w:val="1"/>
    <w:qFormat/>
    <w:uiPriority w:val="99"/>
    <w:pPr>
      <w:widowControl/>
      <w:adjustRightInd w:val="0"/>
      <w:snapToGrid w:val="0"/>
      <w:spacing w:beforeLines="50" w:afterLines="50" w:line="312" w:lineRule="atLeast"/>
      <w:jc w:val="left"/>
    </w:pPr>
    <w:rPr>
      <w:rFonts w:ascii="方正大标宋简体" w:hAnsi="Verdana" w:eastAsia="方正大标宋简体"/>
      <w:kern w:val="0"/>
      <w:sz w:val="28"/>
      <w:lang w:eastAsia="en-US"/>
    </w:rPr>
  </w:style>
  <w:style w:type="paragraph" w:customStyle="1" w:styleId="54">
    <w:name w:val="Char Char Char Char Char Char"/>
    <w:basedOn w:val="1"/>
    <w:qFormat/>
    <w:uiPriority w:val="99"/>
    <w:pPr>
      <w:widowControl/>
      <w:spacing w:after="160" w:line="240" w:lineRule="exact"/>
      <w:jc w:val="left"/>
    </w:pPr>
    <w:rPr>
      <w:rFonts w:ascii="Verdana" w:hAnsi="Verdana"/>
      <w:kern w:val="0"/>
      <w:sz w:val="20"/>
      <w:lang w:eastAsia="en-US"/>
    </w:rPr>
  </w:style>
  <w:style w:type="paragraph" w:styleId="55">
    <w:name w:val="List Paragraph"/>
    <w:basedOn w:val="1"/>
    <w:qFormat/>
    <w:uiPriority w:val="99"/>
    <w:pPr>
      <w:ind w:firstLine="420" w:firstLineChars="200"/>
    </w:pPr>
  </w:style>
  <w:style w:type="paragraph" w:customStyle="1" w:styleId="56">
    <w:name w:val="Char 字元 Char Char Char Char Char Char"/>
    <w:basedOn w:val="1"/>
    <w:qFormat/>
    <w:uiPriority w:val="99"/>
    <w:pPr>
      <w:widowControl/>
      <w:adjustRightInd w:val="0"/>
      <w:snapToGrid w:val="0"/>
      <w:spacing w:before="160" w:after="160" w:line="312" w:lineRule="atLeast"/>
      <w:ind w:left="500" w:leftChars="500"/>
      <w:jc w:val="left"/>
    </w:pPr>
    <w:rPr>
      <w:rFonts w:ascii="方正大标宋简体" w:hAnsi="Verdana" w:eastAsia="方正大标宋简体"/>
      <w:kern w:val="0"/>
      <w:sz w:val="28"/>
      <w:lang w:eastAsia="en-US"/>
    </w:rPr>
  </w:style>
  <w:style w:type="paragraph" w:customStyle="1" w:styleId="57">
    <w:name w:val="Char"/>
    <w:basedOn w:val="1"/>
    <w:qFormat/>
    <w:uiPriority w:val="99"/>
    <w:pPr>
      <w:tabs>
        <w:tab w:val="left" w:pos="425"/>
      </w:tabs>
      <w:ind w:left="425" w:hanging="425"/>
    </w:pPr>
  </w:style>
  <w:style w:type="paragraph" w:customStyle="1" w:styleId="58">
    <w:name w:val="Char 字元 Char Char Char Char Char Char Char Char Char Char Char Char"/>
    <w:basedOn w:val="1"/>
    <w:qFormat/>
    <w:uiPriority w:val="99"/>
    <w:pPr>
      <w:widowControl/>
      <w:adjustRightInd w:val="0"/>
      <w:snapToGrid w:val="0"/>
      <w:spacing w:before="160" w:after="160" w:line="312" w:lineRule="atLeast"/>
      <w:jc w:val="left"/>
    </w:pPr>
    <w:rPr>
      <w:rFonts w:ascii="方正大标宋简体" w:hAnsi="Verdana" w:eastAsia="方正大标宋简体"/>
      <w:kern w:val="0"/>
      <w:sz w:val="28"/>
      <w:lang w:eastAsia="en-US"/>
    </w:rPr>
  </w:style>
  <w:style w:type="paragraph" w:customStyle="1" w:styleId="59">
    <w:name w:val="BT4A"/>
    <w:basedOn w:val="1"/>
    <w:qFormat/>
    <w:uiPriority w:val="99"/>
    <w:pPr>
      <w:numPr>
        <w:ilvl w:val="0"/>
        <w:numId w:val="1"/>
      </w:numPr>
      <w:spacing w:line="360" w:lineRule="auto"/>
      <w:ind w:right="100" w:rightChars="100"/>
      <w:outlineLvl w:val="2"/>
    </w:pPr>
  </w:style>
  <w:style w:type="paragraph" w:customStyle="1" w:styleId="60">
    <w:name w:val="TOC 标题1"/>
    <w:basedOn w:val="2"/>
    <w:next w:val="1"/>
    <w:qFormat/>
    <w:uiPriority w:val="99"/>
    <w:pPr>
      <w:widowControl/>
      <w:spacing w:before="480" w:after="0" w:line="276" w:lineRule="auto"/>
      <w:jc w:val="left"/>
      <w:outlineLvl w:val="9"/>
    </w:pPr>
    <w:rPr>
      <w:rFonts w:ascii="Cambria" w:hAnsi="Cambria"/>
      <w:color w:val="365F91"/>
      <w:kern w:val="0"/>
      <w:sz w:val="2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番茄花园</Company>
  <Pages>16</Pages>
  <Words>1233</Words>
  <Characters>7034</Characters>
  <Lines>58</Lines>
  <Paragraphs>16</Paragraphs>
  <TotalTime>0</TotalTime>
  <ScaleCrop>false</ScaleCrop>
  <LinksUpToDate>false</LinksUpToDate>
  <CharactersWithSpaces>8251</CharactersWithSpaces>
  <Application>WPS Office_11.3.0.8586_F1E327BC-269C-435d-A152-05C5408002CA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2019-02-26T04:58:00Z</dcterms:created>
  <dc:creator>wangzongjuan</dc:creator>
  <cp:lastModifiedBy>Julie</cp:lastModifiedBy>
  <cp:lastPrinted>2011-02-28T05:57:00Z</cp:lastPrinted>
  <dcterms:modified xsi:type="dcterms:W3CDTF">2021-06-28T08:52:44Z</dcterms:modified>
  <dc:title>计算机应用专业人才培养方案</dc:title>
  <cp:revision>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2052-11.3.0.8586</vt:lpwstr>
  </property>
  <property fmtid="{D5CDD505-2E9C-101B-9397-08002B2CF9AE}" pid="3" name="KSORubyTemplateID" linkTarget="0">
    <vt:lpwstr>6</vt:lpwstr>
  </property>
</Properties>
</file>